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DE" w:rsidRPr="00C1752B" w:rsidRDefault="00515E51" w:rsidP="00C1752B">
      <w:pPr>
        <w:pStyle w:val="Nagwek10"/>
        <w:ind w:left="0"/>
        <w:rPr>
          <w:b/>
        </w:rPr>
      </w:pPr>
      <w:r w:rsidRPr="00C1752B">
        <w:rPr>
          <w:b/>
        </w:rPr>
        <w:t xml:space="preserve">WSKAZÓWKI SPORZĄDZANIA </w:t>
      </w:r>
      <w:r w:rsidR="008C6632" w:rsidRPr="00C1752B">
        <w:rPr>
          <w:b/>
        </w:rPr>
        <w:t>PROGRAM</w:t>
      </w:r>
      <w:r w:rsidRPr="00C1752B">
        <w:rPr>
          <w:b/>
        </w:rPr>
        <w:t>U</w:t>
      </w:r>
      <w:r w:rsidR="008C6632" w:rsidRPr="00C1752B">
        <w:rPr>
          <w:b/>
        </w:rPr>
        <w:t xml:space="preserve"> OGRANICZANIA NISKIEJ EMISJI</w:t>
      </w:r>
      <w:r w:rsidR="007E34E4" w:rsidRPr="00C1752B">
        <w:rPr>
          <w:b/>
        </w:rPr>
        <w:t xml:space="preserve"> (PONE)</w:t>
      </w:r>
    </w:p>
    <w:p w:rsidR="004B069A" w:rsidRPr="00C1752B" w:rsidRDefault="004B069A" w:rsidP="00C1752B">
      <w:pPr>
        <w:pStyle w:val="Nagwek2"/>
        <w:rPr>
          <w:sz w:val="22"/>
          <w:szCs w:val="22"/>
        </w:rPr>
      </w:pPr>
      <w:r w:rsidRPr="00C1752B">
        <w:rPr>
          <w:sz w:val="22"/>
          <w:szCs w:val="22"/>
        </w:rPr>
        <w:t>I. Ws</w:t>
      </w:r>
      <w:bookmarkStart w:id="0" w:name="_GoBack"/>
      <w:bookmarkEnd w:id="0"/>
      <w:r w:rsidRPr="00C1752B">
        <w:rPr>
          <w:sz w:val="22"/>
          <w:szCs w:val="22"/>
        </w:rPr>
        <w:t>tęp</w:t>
      </w:r>
    </w:p>
    <w:p w:rsidR="005764DE" w:rsidRPr="00A0497B" w:rsidRDefault="004E6735" w:rsidP="00A0497B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Wskazówki dotyczą NISKIEJ EMISJI z sektora komunalno-bytowego, tj. emisji</w:t>
      </w:r>
      <w:r w:rsidR="005764DE" w:rsidRPr="00A0497B">
        <w:rPr>
          <w:rFonts w:ascii="Arial" w:eastAsia="Times New Roman" w:hAnsi="Arial" w:cs="Arial"/>
          <w:color w:val="000000"/>
          <w:lang w:eastAsia="pl-PL"/>
        </w:rPr>
        <w:t xml:space="preserve"> pyłów </w:t>
      </w:r>
      <w:r>
        <w:rPr>
          <w:rFonts w:ascii="Arial" w:eastAsia="Times New Roman" w:hAnsi="Arial" w:cs="Arial"/>
          <w:color w:val="000000"/>
          <w:lang w:eastAsia="pl-PL"/>
        </w:rPr>
        <w:t>i gazów do powietrza, pochodzącej</w:t>
      </w:r>
      <w:r w:rsidR="005764DE" w:rsidRPr="00A0497B">
        <w:rPr>
          <w:rFonts w:ascii="Arial" w:eastAsia="Times New Roman" w:hAnsi="Arial" w:cs="Arial"/>
          <w:color w:val="000000"/>
          <w:lang w:eastAsia="pl-PL"/>
        </w:rPr>
        <w:t xml:space="preserve"> z lokalnych kotłowni węglowych i domowych pieców grzewczych, w których spalanie odbywa się w nieefektywny sposób, spalany jest najczęściej węgiel o złej charakterystyce i niskich parametrach grzewczych, węgiel brunatny, drewno, jak również niejednokrotnie odpady z gospodarstw domowych. Niska emisja to emisja substancji wprowadzanych do powietrza z urządzeń, w których wytwarza się ciepło wykorzystywane do celów grzewczych, za pośrednictwem kominów niższych niż 40 m. Gazy i pyły wprowadzane są do powietrza przeważnie emitorami o wysokości około 10 m, co powoduje rozprzestrzenianie się substancji po najbliższej okolicy, powodując zanieczyszczenie powietrza.</w:t>
      </w:r>
    </w:p>
    <w:p w:rsidR="007F5A6B" w:rsidRPr="00A0497B" w:rsidRDefault="009603D8" w:rsidP="00A0497B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P</w:t>
      </w:r>
      <w:r w:rsidR="007F5A6B" w:rsidRPr="00A0497B">
        <w:rPr>
          <w:rFonts w:ascii="Arial" w:eastAsia="Times New Roman" w:hAnsi="Arial" w:cs="Arial"/>
          <w:lang w:eastAsia="pl-PL"/>
        </w:rPr>
        <w:t>rogram Ograniczenia N</w:t>
      </w:r>
      <w:r w:rsidRPr="00A0497B">
        <w:rPr>
          <w:rFonts w:ascii="Arial" w:eastAsia="Times New Roman" w:hAnsi="Arial" w:cs="Arial"/>
          <w:lang w:eastAsia="pl-PL"/>
        </w:rPr>
        <w:t xml:space="preserve">iskiej </w:t>
      </w:r>
      <w:r w:rsidR="007F5A6B" w:rsidRPr="00A0497B">
        <w:rPr>
          <w:rFonts w:ascii="Arial" w:eastAsia="Times New Roman" w:hAnsi="Arial" w:cs="Arial"/>
          <w:lang w:eastAsia="pl-PL"/>
        </w:rPr>
        <w:t>E</w:t>
      </w:r>
      <w:r w:rsidR="008C6632" w:rsidRPr="00A0497B">
        <w:rPr>
          <w:rFonts w:ascii="Arial" w:eastAsia="Times New Roman" w:hAnsi="Arial" w:cs="Arial"/>
          <w:lang w:eastAsia="pl-PL"/>
        </w:rPr>
        <w:t xml:space="preserve">misji </w:t>
      </w:r>
      <w:r w:rsidR="007F5A6B" w:rsidRPr="00A0497B">
        <w:rPr>
          <w:rFonts w:ascii="Arial" w:eastAsia="Times New Roman" w:hAnsi="Arial" w:cs="Arial"/>
          <w:lang w:eastAsia="pl-PL"/>
        </w:rPr>
        <w:t xml:space="preserve">(dalej: PONE) </w:t>
      </w:r>
      <w:r w:rsidR="008C6632" w:rsidRPr="00A0497B">
        <w:rPr>
          <w:rFonts w:ascii="Arial" w:eastAsia="Times New Roman" w:hAnsi="Arial" w:cs="Arial"/>
          <w:lang w:eastAsia="pl-PL"/>
        </w:rPr>
        <w:t>to system</w:t>
      </w:r>
      <w:r w:rsidRPr="00A0497B">
        <w:rPr>
          <w:rFonts w:ascii="Arial" w:eastAsia="Times New Roman" w:hAnsi="Arial" w:cs="Arial"/>
          <w:lang w:eastAsia="pl-PL"/>
        </w:rPr>
        <w:t xml:space="preserve"> wsparcia </w:t>
      </w:r>
      <w:r w:rsidR="008C6632" w:rsidRPr="00A0497B">
        <w:rPr>
          <w:rFonts w:ascii="Arial" w:eastAsia="Times New Roman" w:hAnsi="Arial" w:cs="Arial"/>
          <w:lang w:eastAsia="pl-PL"/>
        </w:rPr>
        <w:t xml:space="preserve">organizacyjnego </w:t>
      </w:r>
      <w:r w:rsidR="00A73E18" w:rsidRPr="00A0497B">
        <w:rPr>
          <w:rFonts w:ascii="Arial" w:eastAsia="Times New Roman" w:hAnsi="Arial" w:cs="Arial"/>
          <w:lang w:eastAsia="pl-PL"/>
        </w:rPr>
        <w:br/>
      </w:r>
      <w:r w:rsidR="008C6632" w:rsidRPr="00A0497B">
        <w:rPr>
          <w:rFonts w:ascii="Arial" w:eastAsia="Times New Roman" w:hAnsi="Arial" w:cs="Arial"/>
          <w:lang w:eastAsia="pl-PL"/>
        </w:rPr>
        <w:t xml:space="preserve">i finansowego </w:t>
      </w:r>
      <w:r w:rsidRPr="00A0497B">
        <w:rPr>
          <w:rFonts w:ascii="Arial" w:eastAsia="Times New Roman" w:hAnsi="Arial" w:cs="Arial"/>
          <w:lang w:eastAsia="pl-PL"/>
        </w:rPr>
        <w:t xml:space="preserve">mieszkańców </w:t>
      </w:r>
      <w:r w:rsidR="000A0537">
        <w:rPr>
          <w:rFonts w:ascii="Arial" w:eastAsia="Times New Roman" w:hAnsi="Arial" w:cs="Arial"/>
          <w:lang w:eastAsia="pl-PL"/>
        </w:rPr>
        <w:t>miast i gmin.</w:t>
      </w:r>
      <w:r w:rsidR="007F5A6B" w:rsidRPr="00A0497B">
        <w:rPr>
          <w:rFonts w:ascii="Arial" w:eastAsia="Times New Roman" w:hAnsi="Arial" w:cs="Arial"/>
          <w:lang w:eastAsia="pl-PL"/>
        </w:rPr>
        <w:t xml:space="preserve"> </w:t>
      </w:r>
    </w:p>
    <w:p w:rsidR="00B1643A" w:rsidRPr="00A0497B" w:rsidRDefault="00B1643A" w:rsidP="00A0497B">
      <w:pPr>
        <w:spacing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 xml:space="preserve">Zgodnie z programami ochrony powietrza </w:t>
      </w:r>
      <w:r w:rsidR="007E34E4">
        <w:rPr>
          <w:rFonts w:ascii="Arial" w:hAnsi="Arial" w:cs="Arial"/>
        </w:rPr>
        <w:t xml:space="preserve">(dalej: POP) </w:t>
      </w:r>
      <w:r w:rsidR="00D20E70" w:rsidRPr="00A0497B">
        <w:rPr>
          <w:rFonts w:ascii="Arial" w:hAnsi="Arial" w:cs="Arial"/>
        </w:rPr>
        <w:t>obowiązującymi w województwie mazowieckim</w:t>
      </w:r>
      <w:r w:rsidR="007E34E4">
        <w:rPr>
          <w:rStyle w:val="Odwoanieprzypisudolnego"/>
          <w:rFonts w:ascii="Arial" w:hAnsi="Arial" w:cs="Arial"/>
        </w:rPr>
        <w:footnoteReference w:id="1"/>
      </w:r>
      <w:r w:rsidR="00D20E70" w:rsidRPr="00A0497B">
        <w:rPr>
          <w:rFonts w:ascii="Arial" w:hAnsi="Arial" w:cs="Arial"/>
          <w:b/>
        </w:rPr>
        <w:t xml:space="preserve"> </w:t>
      </w:r>
      <w:r w:rsidR="0030345A" w:rsidRPr="00A0497B">
        <w:rPr>
          <w:rFonts w:ascii="Arial" w:hAnsi="Arial" w:cs="Arial"/>
          <w:b/>
        </w:rPr>
        <w:t xml:space="preserve">obowiązek </w:t>
      </w:r>
      <w:r w:rsidR="0030345A" w:rsidRPr="00A0497B">
        <w:rPr>
          <w:rFonts w:ascii="Arial" w:hAnsi="Arial" w:cs="Arial"/>
        </w:rPr>
        <w:t xml:space="preserve">określenia </w:t>
      </w:r>
      <w:r w:rsidR="007E34E4">
        <w:rPr>
          <w:rFonts w:ascii="Arial" w:hAnsi="Arial" w:cs="Arial"/>
        </w:rPr>
        <w:t>PONE</w:t>
      </w:r>
      <w:r w:rsidR="0030345A" w:rsidRPr="00A0497B">
        <w:rPr>
          <w:rFonts w:ascii="Arial" w:hAnsi="Arial" w:cs="Arial"/>
        </w:rPr>
        <w:t xml:space="preserve">, </w:t>
      </w:r>
      <w:r w:rsidR="0030345A" w:rsidRPr="004B069A">
        <w:rPr>
          <w:rFonts w:ascii="Arial" w:hAnsi="Arial" w:cs="Arial"/>
          <w:b/>
        </w:rPr>
        <w:t>w terminie do 31 grudnia 2018 r.</w:t>
      </w:r>
      <w:r w:rsidR="0030345A" w:rsidRPr="00A0497B">
        <w:rPr>
          <w:rFonts w:ascii="Arial" w:hAnsi="Arial" w:cs="Arial"/>
        </w:rPr>
        <w:t>, mają samorządy gminne właściwe dla gmin</w:t>
      </w:r>
      <w:r w:rsidR="00A0497B" w:rsidRPr="00A0497B">
        <w:rPr>
          <w:rFonts w:ascii="Arial" w:hAnsi="Arial" w:cs="Arial"/>
        </w:rPr>
        <w:t>, na terenie których stwierdzono występowanie przekroczeń poziomów dopuszczalnych pyłu zawieszonego PM10 i pyłu zawieszonego PM2,5</w:t>
      </w:r>
      <w:r w:rsidR="003165C2">
        <w:rPr>
          <w:rFonts w:ascii="Arial" w:hAnsi="Arial" w:cs="Arial"/>
        </w:rPr>
        <w:t>. Obowiązek dotyczy 96 gmin (spis</w:t>
      </w:r>
      <w:r w:rsidR="00515E51">
        <w:rPr>
          <w:rFonts w:ascii="Arial" w:hAnsi="Arial" w:cs="Arial"/>
        </w:rPr>
        <w:t xml:space="preserve"> gmin</w:t>
      </w:r>
      <w:r w:rsidR="003165C2">
        <w:rPr>
          <w:rFonts w:ascii="Arial" w:hAnsi="Arial" w:cs="Arial"/>
        </w:rPr>
        <w:t xml:space="preserve"> w</w:t>
      </w:r>
      <w:r w:rsidR="00DE11BF">
        <w:rPr>
          <w:rFonts w:ascii="Arial" w:hAnsi="Arial" w:cs="Arial"/>
        </w:rPr>
        <w:t xml:space="preserve"> pkt VI </w:t>
      </w:r>
      <w:r w:rsidR="00515E51">
        <w:rPr>
          <w:rFonts w:ascii="Arial" w:hAnsi="Arial" w:cs="Arial"/>
        </w:rPr>
        <w:t xml:space="preserve">niniejszych </w:t>
      </w:r>
      <w:r w:rsidR="00DE11BF">
        <w:rPr>
          <w:rFonts w:ascii="Arial" w:hAnsi="Arial" w:cs="Arial"/>
        </w:rPr>
        <w:t>Wskazówek</w:t>
      </w:r>
      <w:r w:rsidR="003165C2">
        <w:rPr>
          <w:rFonts w:ascii="Arial" w:hAnsi="Arial" w:cs="Arial"/>
        </w:rPr>
        <w:t>).</w:t>
      </w:r>
    </w:p>
    <w:p w:rsidR="0030345A" w:rsidRPr="00A0497B" w:rsidRDefault="0030345A" w:rsidP="00D20E70">
      <w:pPr>
        <w:spacing w:before="240"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>Ponieważ zgodnie z art. 85 ustawy Prawo ochrony środowiska ochrona powietrza polega na zapewnieniu jak najlepszej jego jakości, w szczególności przez:</w:t>
      </w:r>
    </w:p>
    <w:p w:rsidR="0030345A" w:rsidRPr="00A0497B" w:rsidRDefault="0030345A" w:rsidP="00A0497B">
      <w:pPr>
        <w:pStyle w:val="Akapitzlist"/>
        <w:numPr>
          <w:ilvl w:val="0"/>
          <w:numId w:val="15"/>
        </w:numPr>
        <w:tabs>
          <w:tab w:val="left" w:pos="408"/>
        </w:tabs>
        <w:spacing w:line="276" w:lineRule="auto"/>
        <w:jc w:val="both"/>
        <w:rPr>
          <w:rFonts w:ascii="Arial" w:hAnsi="Arial" w:cs="Arial"/>
        </w:rPr>
      </w:pPr>
      <w:r w:rsidRPr="00A0497B">
        <w:rPr>
          <w:rFonts w:ascii="Arial" w:hAnsi="Arial" w:cs="Arial"/>
        </w:rPr>
        <w:t>utrzymanie poziomów substancji w powietrzu poniżej dopuszczalnych dla nich poziomów lub co najmniej na tych poziomach;</w:t>
      </w:r>
    </w:p>
    <w:p w:rsidR="0030345A" w:rsidRPr="00A0497B" w:rsidRDefault="0030345A" w:rsidP="00A0497B">
      <w:pPr>
        <w:pStyle w:val="Akapitzlist"/>
        <w:numPr>
          <w:ilvl w:val="0"/>
          <w:numId w:val="15"/>
        </w:numPr>
        <w:tabs>
          <w:tab w:val="left" w:pos="408"/>
        </w:tabs>
        <w:spacing w:line="276" w:lineRule="auto"/>
        <w:jc w:val="both"/>
        <w:rPr>
          <w:rFonts w:ascii="Arial" w:hAnsi="Arial" w:cs="Arial"/>
        </w:rPr>
      </w:pPr>
      <w:r w:rsidRPr="00A0497B">
        <w:rPr>
          <w:rFonts w:ascii="Arial" w:hAnsi="Arial" w:cs="Arial"/>
        </w:rPr>
        <w:t>zmniejszanie poziomów substancji w powietrzu co najmniej do dopuszczalnych, gdy nie są one dotrzymane;</w:t>
      </w:r>
    </w:p>
    <w:p w:rsidR="0030345A" w:rsidRPr="00A0497B" w:rsidRDefault="0030345A" w:rsidP="00A0497B">
      <w:pPr>
        <w:pStyle w:val="Akapitzlist"/>
        <w:numPr>
          <w:ilvl w:val="0"/>
          <w:numId w:val="15"/>
        </w:numPr>
        <w:tabs>
          <w:tab w:val="left" w:pos="408"/>
        </w:tabs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A0497B">
        <w:rPr>
          <w:rFonts w:ascii="Arial" w:hAnsi="Arial" w:cs="Arial"/>
        </w:rPr>
        <w:t>zmniejszanie i utrzymanie poziomów substancji w powietrzu poniżej poziomów docelowych albo poziomów celów długoterminowych lub co najmniej na tych poziomach.</w:t>
      </w:r>
    </w:p>
    <w:p w:rsidR="00D20E70" w:rsidRPr="00D20E70" w:rsidRDefault="0030345A" w:rsidP="00D20E70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A0497B">
        <w:rPr>
          <w:rFonts w:ascii="Arial" w:eastAsia="Times New Roman" w:hAnsi="Arial" w:cs="Arial"/>
          <w:bCs/>
          <w:lang w:eastAsia="pl-PL"/>
        </w:rPr>
        <w:t xml:space="preserve">w celu utrzymania poziomów substancji w powietrzu poniżej poziomów dopuszczalnych, docelowych i poziomów celów długoterminowych </w:t>
      </w:r>
      <w:r w:rsidR="00A0497B" w:rsidRPr="00A0497B">
        <w:rPr>
          <w:rFonts w:ascii="Arial" w:eastAsia="Times New Roman" w:hAnsi="Arial" w:cs="Arial"/>
          <w:bCs/>
          <w:lang w:eastAsia="pl-PL"/>
        </w:rPr>
        <w:t>PONE</w:t>
      </w:r>
      <w:r w:rsidRPr="00A0497B">
        <w:rPr>
          <w:rFonts w:ascii="Arial" w:eastAsia="Times New Roman" w:hAnsi="Arial" w:cs="Arial"/>
          <w:bCs/>
          <w:lang w:eastAsia="pl-PL"/>
        </w:rPr>
        <w:t xml:space="preserve"> </w:t>
      </w:r>
      <w:r w:rsidRPr="00A0497B">
        <w:rPr>
          <w:rFonts w:ascii="Arial" w:eastAsia="Times New Roman" w:hAnsi="Arial" w:cs="Arial"/>
          <w:b/>
          <w:bCs/>
          <w:lang w:eastAsia="pl-PL"/>
        </w:rPr>
        <w:t xml:space="preserve">mogą </w:t>
      </w:r>
      <w:r w:rsidRPr="00A0497B">
        <w:rPr>
          <w:rFonts w:ascii="Arial" w:eastAsia="Times New Roman" w:hAnsi="Arial" w:cs="Arial"/>
          <w:bCs/>
          <w:lang w:eastAsia="pl-PL"/>
        </w:rPr>
        <w:t>opracować także samorządy gminne, na terenach których nie zidentyfikowano obszarów przekroczeń.</w:t>
      </w:r>
    </w:p>
    <w:p w:rsidR="00386EBC" w:rsidRPr="00A0497B" w:rsidRDefault="00386EBC" w:rsidP="000660B0">
      <w:pPr>
        <w:pStyle w:val="Nagwek2"/>
        <w:spacing w:line="276" w:lineRule="auto"/>
        <w:rPr>
          <w:rFonts w:cs="Arial"/>
          <w:sz w:val="22"/>
          <w:szCs w:val="22"/>
          <w:lang w:val="pl-PL"/>
        </w:rPr>
      </w:pPr>
      <w:r w:rsidRPr="00A0497B">
        <w:rPr>
          <w:rFonts w:cs="Arial"/>
          <w:sz w:val="22"/>
          <w:szCs w:val="22"/>
        </w:rPr>
        <w:lastRenderedPageBreak/>
        <w:t>I</w:t>
      </w:r>
      <w:r w:rsidR="004B069A">
        <w:rPr>
          <w:rFonts w:cs="Arial"/>
          <w:sz w:val="22"/>
          <w:szCs w:val="22"/>
          <w:lang w:val="pl-PL"/>
        </w:rPr>
        <w:t>I</w:t>
      </w:r>
      <w:r w:rsidRPr="00A0497B">
        <w:rPr>
          <w:rFonts w:cs="Arial"/>
          <w:sz w:val="22"/>
          <w:szCs w:val="22"/>
          <w:lang w:val="pl-PL"/>
        </w:rPr>
        <w:t>.</w:t>
      </w:r>
      <w:r w:rsidRPr="00A0497B">
        <w:rPr>
          <w:rFonts w:cs="Arial"/>
          <w:sz w:val="22"/>
          <w:szCs w:val="22"/>
        </w:rPr>
        <w:t xml:space="preserve"> Cel i założenia</w:t>
      </w:r>
      <w:r w:rsidR="00A0497B" w:rsidRPr="00A0497B">
        <w:rPr>
          <w:rFonts w:cs="Arial"/>
          <w:sz w:val="22"/>
          <w:szCs w:val="22"/>
          <w:lang w:val="pl-PL"/>
        </w:rPr>
        <w:t xml:space="preserve"> PONE</w:t>
      </w:r>
    </w:p>
    <w:p w:rsidR="00515C38" w:rsidRDefault="00B1643A" w:rsidP="000660B0">
      <w:pPr>
        <w:spacing w:before="120" w:after="0" w:line="276" w:lineRule="auto"/>
        <w:rPr>
          <w:rFonts w:ascii="Arial" w:hAnsi="Arial" w:cs="Arial"/>
        </w:rPr>
      </w:pPr>
      <w:r w:rsidRPr="00A0497B">
        <w:rPr>
          <w:rFonts w:ascii="Arial" w:eastAsia="Times New Roman" w:hAnsi="Arial" w:cs="Arial"/>
          <w:lang w:eastAsia="pl-PL"/>
        </w:rPr>
        <w:t>P</w:t>
      </w:r>
      <w:r w:rsidR="009603D8" w:rsidRPr="00A0497B">
        <w:rPr>
          <w:rFonts w:ascii="Arial" w:eastAsia="Times New Roman" w:hAnsi="Arial" w:cs="Arial"/>
          <w:lang w:eastAsia="pl-PL"/>
        </w:rPr>
        <w:t>odstawowy</w:t>
      </w:r>
      <w:r w:rsidR="008C6632" w:rsidRPr="00A0497B">
        <w:rPr>
          <w:rFonts w:ascii="Arial" w:eastAsia="Times New Roman" w:hAnsi="Arial" w:cs="Arial"/>
          <w:lang w:eastAsia="pl-PL"/>
        </w:rPr>
        <w:t>m celem</w:t>
      </w:r>
      <w:r w:rsidR="007F5A6B" w:rsidRPr="00A0497B">
        <w:rPr>
          <w:rFonts w:ascii="Arial" w:eastAsia="Times New Roman" w:hAnsi="Arial" w:cs="Arial"/>
          <w:lang w:eastAsia="pl-PL"/>
        </w:rPr>
        <w:t xml:space="preserve"> PONE</w:t>
      </w:r>
      <w:r w:rsidR="008C6632" w:rsidRPr="00A0497B">
        <w:rPr>
          <w:rFonts w:ascii="Arial" w:eastAsia="Times New Roman" w:hAnsi="Arial" w:cs="Arial"/>
          <w:lang w:eastAsia="pl-PL"/>
        </w:rPr>
        <w:t xml:space="preserve"> jest </w:t>
      </w:r>
      <w:r w:rsidR="008C6632" w:rsidRPr="00A0497B">
        <w:rPr>
          <w:rFonts w:ascii="Arial" w:hAnsi="Arial" w:cs="Arial"/>
        </w:rPr>
        <w:t>likwidacja źródeł spalania paliw stałych o mocy do 1 MW niesp</w:t>
      </w:r>
      <w:r w:rsidR="005F6C83">
        <w:rPr>
          <w:rFonts w:ascii="Arial" w:hAnsi="Arial" w:cs="Arial"/>
        </w:rPr>
        <w:t xml:space="preserve">ełniających wymagań </w:t>
      </w:r>
      <w:proofErr w:type="spellStart"/>
      <w:r w:rsidR="005F6C83">
        <w:rPr>
          <w:rFonts w:ascii="Arial" w:hAnsi="Arial" w:cs="Arial"/>
        </w:rPr>
        <w:t>ekoprojektu</w:t>
      </w:r>
      <w:proofErr w:type="spellEnd"/>
      <w:r w:rsidR="005F6C83">
        <w:rPr>
          <w:rStyle w:val="Odwoanieprzypisudolnego"/>
          <w:rFonts w:ascii="Arial" w:hAnsi="Arial" w:cs="Arial"/>
        </w:rPr>
        <w:footnoteReference w:id="2"/>
      </w:r>
      <w:r w:rsidR="005F6C83">
        <w:rPr>
          <w:rFonts w:ascii="Arial" w:hAnsi="Arial" w:cs="Arial"/>
        </w:rPr>
        <w:t xml:space="preserve"> </w:t>
      </w:r>
      <w:r w:rsidR="008C6632" w:rsidRPr="00A0497B">
        <w:rPr>
          <w:rFonts w:ascii="Arial" w:hAnsi="Arial" w:cs="Arial"/>
        </w:rPr>
        <w:t>w sektorze komunalno-bytowym oraz sektorze usług i handlu oraz w małych i średnich przedsiębiorstwach</w:t>
      </w:r>
      <w:r w:rsidR="00D379BA" w:rsidRPr="00A0497B">
        <w:rPr>
          <w:rFonts w:ascii="Arial" w:hAnsi="Arial" w:cs="Arial"/>
        </w:rPr>
        <w:t>.</w:t>
      </w:r>
    </w:p>
    <w:p w:rsidR="004B069A" w:rsidRDefault="00A0497B" w:rsidP="00515C38">
      <w:pPr>
        <w:spacing w:before="360"/>
        <w:rPr>
          <w:rFonts w:ascii="Arial" w:hAnsi="Arial" w:cs="Arial"/>
        </w:rPr>
      </w:pPr>
      <w:r w:rsidRPr="00A0497B">
        <w:rPr>
          <w:rFonts w:ascii="Arial" w:hAnsi="Arial" w:cs="Arial"/>
        </w:rPr>
        <w:t>PONE</w:t>
      </w:r>
      <w:r w:rsidR="004B069A">
        <w:rPr>
          <w:rFonts w:ascii="Arial" w:hAnsi="Arial" w:cs="Arial"/>
        </w:rPr>
        <w:t xml:space="preserve"> powinien:</w:t>
      </w:r>
    </w:p>
    <w:p w:rsidR="00E11B99" w:rsidRPr="00515C38" w:rsidRDefault="004B069A" w:rsidP="00515C38">
      <w:pPr>
        <w:pStyle w:val="Akapitzlist"/>
        <w:numPr>
          <w:ilvl w:val="0"/>
          <w:numId w:val="19"/>
        </w:numPr>
        <w:spacing w:after="0" w:line="276" w:lineRule="auto"/>
        <w:ind w:left="777" w:hanging="357"/>
        <w:rPr>
          <w:rFonts w:ascii="Arial" w:hAnsi="Arial" w:cs="Arial"/>
        </w:rPr>
      </w:pPr>
      <w:r w:rsidRPr="00E11B99">
        <w:rPr>
          <w:rFonts w:ascii="Arial" w:hAnsi="Arial" w:cs="Arial"/>
        </w:rPr>
        <w:t xml:space="preserve">uwzględniać </w:t>
      </w:r>
      <w:r w:rsidR="00515C38">
        <w:rPr>
          <w:rFonts w:ascii="Arial" w:hAnsi="Arial" w:cs="Arial"/>
        </w:rPr>
        <w:t>ustalenia zawarte w harmonogramach rzeczowo-finansowych</w:t>
      </w:r>
      <w:r w:rsidRPr="00E11B99">
        <w:rPr>
          <w:rFonts w:ascii="Arial" w:hAnsi="Arial" w:cs="Arial"/>
        </w:rPr>
        <w:t xml:space="preserve"> uchwał Sejmiku Województwa Mazowieckiego</w:t>
      </w:r>
      <w:r w:rsidR="00E11B99">
        <w:rPr>
          <w:rFonts w:ascii="Arial" w:hAnsi="Arial" w:cs="Arial"/>
        </w:rPr>
        <w:t xml:space="preserve"> w sprawie </w:t>
      </w:r>
      <w:r w:rsidR="007E34E4">
        <w:rPr>
          <w:rFonts w:ascii="Arial" w:hAnsi="Arial" w:cs="Arial"/>
        </w:rPr>
        <w:t>POP</w:t>
      </w:r>
      <w:r w:rsidR="005F6C83">
        <w:rPr>
          <w:rStyle w:val="Odwoanieprzypisudolnego"/>
          <w:rFonts w:ascii="Arial" w:hAnsi="Arial" w:cs="Arial"/>
        </w:rPr>
        <w:footnoteReference w:id="3"/>
      </w:r>
      <w:r w:rsidR="00515C38">
        <w:rPr>
          <w:rFonts w:ascii="Arial" w:hAnsi="Arial" w:cs="Arial"/>
        </w:rPr>
        <w:t xml:space="preserve"> dla stref:</w:t>
      </w:r>
      <w:r w:rsidR="00E11B99" w:rsidRPr="00515C38">
        <w:rPr>
          <w:rFonts w:ascii="Arial" w:hAnsi="Arial" w:cs="Arial"/>
        </w:rPr>
        <w:t xml:space="preserve"> aglomeracja warszawska</w:t>
      </w:r>
      <w:r w:rsidR="00515C38">
        <w:rPr>
          <w:rFonts w:ascii="Arial" w:hAnsi="Arial" w:cs="Arial"/>
        </w:rPr>
        <w:t xml:space="preserve">, </w:t>
      </w:r>
      <w:r w:rsidR="00515C38" w:rsidRPr="00E11B99">
        <w:rPr>
          <w:rFonts w:ascii="Arial" w:hAnsi="Arial" w:cs="Arial"/>
        </w:rPr>
        <w:t>miasto Płock</w:t>
      </w:r>
      <w:r w:rsidR="00515C38">
        <w:rPr>
          <w:rFonts w:ascii="Arial" w:hAnsi="Arial" w:cs="Arial"/>
        </w:rPr>
        <w:t xml:space="preserve">, </w:t>
      </w:r>
      <w:r w:rsidR="00515C38" w:rsidRPr="00E11B99">
        <w:rPr>
          <w:rFonts w:ascii="Arial" w:hAnsi="Arial" w:cs="Arial"/>
        </w:rPr>
        <w:t>miasto Radom</w:t>
      </w:r>
      <w:r w:rsidR="00515C38">
        <w:rPr>
          <w:rFonts w:ascii="Arial" w:hAnsi="Arial" w:cs="Arial"/>
        </w:rPr>
        <w:t xml:space="preserve"> i </w:t>
      </w:r>
      <w:r w:rsidR="00515C38" w:rsidRPr="00E11B99">
        <w:rPr>
          <w:rFonts w:ascii="Arial" w:hAnsi="Arial" w:cs="Arial"/>
        </w:rPr>
        <w:t>mazowieckiej</w:t>
      </w:r>
      <w:r w:rsidR="005F6C83">
        <w:rPr>
          <w:rFonts w:ascii="Arial" w:hAnsi="Arial" w:cs="Arial"/>
        </w:rPr>
        <w:t>;</w:t>
      </w:r>
    </w:p>
    <w:p w:rsidR="004B069A" w:rsidRPr="00E11B99" w:rsidRDefault="004B069A" w:rsidP="00E11B99">
      <w:pPr>
        <w:pStyle w:val="Akapitzlist"/>
        <w:numPr>
          <w:ilvl w:val="0"/>
          <w:numId w:val="19"/>
        </w:numPr>
        <w:spacing w:line="276" w:lineRule="auto"/>
      </w:pPr>
      <w:r w:rsidRPr="00E11B99">
        <w:rPr>
          <w:rFonts w:ascii="Arial" w:hAnsi="Arial" w:cs="Arial"/>
        </w:rPr>
        <w:t>uwzględniać zapisy uchwały Sejmiku Województwa Mazowieckiego Nr 162/17 z dnia 24 października 2017 r. w sprawie wprowadzenia na obszarze województwa mazowieckiego ograniczeń i zakazów w zakresie eksploatacji instalacji, w których następ</w:t>
      </w:r>
      <w:r w:rsidR="00515C38">
        <w:rPr>
          <w:rFonts w:ascii="Arial" w:hAnsi="Arial" w:cs="Arial"/>
        </w:rPr>
        <w:t>uje spalanie pali</w:t>
      </w:r>
      <w:r w:rsidR="005F6C83">
        <w:rPr>
          <w:rFonts w:ascii="Arial" w:hAnsi="Arial" w:cs="Arial"/>
        </w:rPr>
        <w:t>w (tzw. „uchwały antysmogowej”);</w:t>
      </w:r>
    </w:p>
    <w:p w:rsidR="004B069A" w:rsidRPr="004B069A" w:rsidRDefault="00A0497B" w:rsidP="00E11B99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hAnsi="Arial" w:cs="Arial"/>
          <w:color w:val="FF0000"/>
        </w:rPr>
      </w:pPr>
      <w:r w:rsidRPr="004B069A">
        <w:rPr>
          <w:rFonts w:ascii="Arial" w:hAnsi="Arial" w:cs="Arial"/>
        </w:rPr>
        <w:t>być elementem lub być zgodny z założeniami do planu zaopatrzenia w ciepło, paliw</w:t>
      </w:r>
      <w:r w:rsidR="005F6C83">
        <w:rPr>
          <w:rFonts w:ascii="Arial" w:hAnsi="Arial" w:cs="Arial"/>
        </w:rPr>
        <w:t>a gazowe i energię elektryczną;</w:t>
      </w:r>
    </w:p>
    <w:p w:rsidR="004B069A" w:rsidRDefault="00A0497B" w:rsidP="00E11B99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B069A">
        <w:rPr>
          <w:rFonts w:ascii="Arial" w:hAnsi="Arial" w:cs="Arial"/>
        </w:rPr>
        <w:t>uwzględniać zapisy Planu Gospodarki Niskoemisy</w:t>
      </w:r>
      <w:r w:rsidR="004B069A">
        <w:rPr>
          <w:rFonts w:ascii="Arial" w:hAnsi="Arial" w:cs="Arial"/>
        </w:rPr>
        <w:t>j</w:t>
      </w:r>
      <w:r w:rsidRPr="004B069A">
        <w:rPr>
          <w:rFonts w:ascii="Arial" w:hAnsi="Arial" w:cs="Arial"/>
        </w:rPr>
        <w:t xml:space="preserve">nej w miejscach, gdzie redukcja dwutlenku węgla sprzyja redukcji pyłu zawieszonego PM10 i </w:t>
      </w:r>
      <w:r w:rsidR="005F6C83">
        <w:rPr>
          <w:rFonts w:ascii="Arial" w:hAnsi="Arial" w:cs="Arial"/>
        </w:rPr>
        <w:t>pyłu zawieszonego PM2,5;</w:t>
      </w:r>
    </w:p>
    <w:p w:rsidR="008C6632" w:rsidRPr="004B069A" w:rsidRDefault="00D03BD6" w:rsidP="00E11B99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4B069A">
        <w:rPr>
          <w:rFonts w:ascii="Arial" w:hAnsi="Arial" w:cs="Arial"/>
        </w:rPr>
        <w:t>uwzględniać ustalenia</w:t>
      </w:r>
      <w:r w:rsidR="00CC162F" w:rsidRPr="004B069A">
        <w:rPr>
          <w:rFonts w:ascii="Arial" w:hAnsi="Arial" w:cs="Arial"/>
        </w:rPr>
        <w:t xml:space="preserve"> innych dokumentów dotyczących</w:t>
      </w:r>
      <w:r w:rsidR="00D20E70" w:rsidRPr="004B069A">
        <w:rPr>
          <w:rFonts w:ascii="Arial" w:hAnsi="Arial" w:cs="Arial"/>
        </w:rPr>
        <w:t xml:space="preserve"> polityki ochrony powietrza.</w:t>
      </w:r>
    </w:p>
    <w:p w:rsidR="00D379BA" w:rsidRPr="00A0497B" w:rsidRDefault="007F5A6B" w:rsidP="00E11B99">
      <w:pPr>
        <w:pStyle w:val="tabela"/>
        <w:spacing w:before="240"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D</w:t>
      </w:r>
      <w:r w:rsidR="00D379BA" w:rsidRPr="00A0497B">
        <w:rPr>
          <w:sz w:val="22"/>
          <w:szCs w:val="22"/>
        </w:rPr>
        <w:t>otacje celowe dla mieszkańców i jednostek objętych PONE n</w:t>
      </w:r>
      <w:r w:rsidR="00E11B99">
        <w:rPr>
          <w:sz w:val="22"/>
          <w:szCs w:val="22"/>
        </w:rPr>
        <w:t xml:space="preserve">a wymianę starych </w:t>
      </w:r>
      <w:r w:rsidR="00D379BA" w:rsidRPr="00A0497B">
        <w:rPr>
          <w:sz w:val="22"/>
          <w:szCs w:val="22"/>
        </w:rPr>
        <w:t xml:space="preserve">pieców </w:t>
      </w:r>
      <w:r w:rsidR="00E11B99">
        <w:rPr>
          <w:sz w:val="22"/>
          <w:szCs w:val="22"/>
        </w:rPr>
        <w:br/>
      </w:r>
      <w:r w:rsidR="00D379BA" w:rsidRPr="00A0497B">
        <w:rPr>
          <w:sz w:val="22"/>
          <w:szCs w:val="22"/>
        </w:rPr>
        <w:t>i kotłów</w:t>
      </w:r>
      <w:r w:rsidR="00E11B99">
        <w:rPr>
          <w:sz w:val="22"/>
          <w:szCs w:val="22"/>
        </w:rPr>
        <w:t xml:space="preserve"> o niskiej sprawności,</w:t>
      </w:r>
      <w:r w:rsidR="00D379BA" w:rsidRPr="00A0497B">
        <w:rPr>
          <w:sz w:val="22"/>
          <w:szCs w:val="22"/>
        </w:rPr>
        <w:t xml:space="preserve"> wykorzystujących paliwa stałe na inne możliwe źródła ciepła powinny być przyznawane według poniższych priorytetów: </w:t>
      </w:r>
    </w:p>
    <w:p w:rsidR="00D379BA" w:rsidRPr="00A0497B" w:rsidRDefault="00D379BA" w:rsidP="00E11B99">
      <w:pPr>
        <w:pStyle w:val="tabela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 xml:space="preserve">podłączenie do sieci cieplnej, </w:t>
      </w:r>
      <w:r w:rsidR="00A73E18" w:rsidRPr="00A0497B">
        <w:rPr>
          <w:sz w:val="22"/>
          <w:szCs w:val="22"/>
        </w:rPr>
        <w:t>gdy sieć istnieje na danym obszarze, a podłączenie jest technicznie możliwe i ekonomicznie uzasadnione,</w:t>
      </w:r>
    </w:p>
    <w:p w:rsidR="00D379BA" w:rsidRPr="00A0497B" w:rsidRDefault="00D379BA" w:rsidP="00E11B99">
      <w:pPr>
        <w:pStyle w:val="tabela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kotły gazowe,</w:t>
      </w:r>
      <w:r w:rsidR="00A73E18" w:rsidRPr="00A0497B">
        <w:rPr>
          <w:sz w:val="22"/>
          <w:szCs w:val="22"/>
        </w:rPr>
        <w:t xml:space="preserve"> szczególnie na obszarach zwartej zabudowy mieszkaniowej i usługowej.</w:t>
      </w:r>
    </w:p>
    <w:p w:rsidR="00D379BA" w:rsidRPr="00A0497B" w:rsidRDefault="00D379BA" w:rsidP="00A0497B">
      <w:pPr>
        <w:pStyle w:val="tabela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 xml:space="preserve">nowoczesne urządzenia z podajnikiem automatycznym na węgiel lub biomasę spełniające wymagania </w:t>
      </w:r>
      <w:proofErr w:type="spellStart"/>
      <w:r w:rsidRPr="00A0497B">
        <w:rPr>
          <w:sz w:val="22"/>
          <w:szCs w:val="22"/>
        </w:rPr>
        <w:t>ekoprojektu</w:t>
      </w:r>
      <w:proofErr w:type="spellEnd"/>
      <w:r w:rsidRPr="00A0497B">
        <w:rPr>
          <w:sz w:val="22"/>
          <w:szCs w:val="22"/>
        </w:rPr>
        <w:t>,</w:t>
      </w:r>
    </w:p>
    <w:p w:rsidR="00D379BA" w:rsidRPr="00A0497B" w:rsidRDefault="00D379BA" w:rsidP="00A0497B">
      <w:pPr>
        <w:pStyle w:val="tabela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 xml:space="preserve">kotły olejowe, </w:t>
      </w:r>
    </w:p>
    <w:p w:rsidR="00D379BA" w:rsidRPr="00A0497B" w:rsidRDefault="00D379BA" w:rsidP="00A0497B">
      <w:pPr>
        <w:pStyle w:val="tabela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ogrzewanie elektryczne lub pompy ciepła.</w:t>
      </w:r>
    </w:p>
    <w:p w:rsidR="00D379BA" w:rsidRPr="00A0497B" w:rsidRDefault="00D379BA" w:rsidP="00A0497B">
      <w:pPr>
        <w:pStyle w:val="tabela"/>
        <w:spacing w:before="240"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 xml:space="preserve">Inwestycje powyższe mogą być połączone z równoczesnym zapewnieniem doradztwa </w:t>
      </w:r>
      <w:r w:rsidR="00A73E18" w:rsidRPr="00A0497B">
        <w:rPr>
          <w:sz w:val="22"/>
          <w:szCs w:val="22"/>
        </w:rPr>
        <w:br/>
      </w:r>
      <w:r w:rsidRPr="00A0497B">
        <w:rPr>
          <w:sz w:val="22"/>
          <w:szCs w:val="22"/>
        </w:rPr>
        <w:t xml:space="preserve">w zakresie poprawy efektywności energetycznej w budynkach </w:t>
      </w:r>
      <w:r w:rsidR="00A73E18" w:rsidRPr="00A0497B">
        <w:rPr>
          <w:sz w:val="22"/>
          <w:szCs w:val="22"/>
        </w:rPr>
        <w:t xml:space="preserve">i obniżenia kosztów związanych </w:t>
      </w:r>
      <w:r w:rsidRPr="00A0497B">
        <w:rPr>
          <w:sz w:val="22"/>
          <w:szCs w:val="22"/>
        </w:rPr>
        <w:t xml:space="preserve">z utrzymaniem mieszkań (np. zastosowanie oświetlenia LED, </w:t>
      </w:r>
      <w:proofErr w:type="spellStart"/>
      <w:r w:rsidRPr="00A0497B">
        <w:rPr>
          <w:sz w:val="22"/>
          <w:szCs w:val="22"/>
        </w:rPr>
        <w:t>perlatorów</w:t>
      </w:r>
      <w:proofErr w:type="spellEnd"/>
      <w:r w:rsidRPr="00A0497B">
        <w:rPr>
          <w:sz w:val="22"/>
          <w:szCs w:val="22"/>
        </w:rPr>
        <w:t xml:space="preserve">, </w:t>
      </w:r>
      <w:r w:rsidRPr="00A0497B">
        <w:rPr>
          <w:sz w:val="22"/>
          <w:szCs w:val="22"/>
        </w:rPr>
        <w:lastRenderedPageBreak/>
        <w:t>oszczędność energii) oraz wykonaniem termomodernizacji obiektów (docieplenia) w celu zmniejszenia strat ciepła i obniżenia zużycia energii cieplnej.</w:t>
      </w:r>
    </w:p>
    <w:p w:rsidR="00A73E18" w:rsidRDefault="00D379BA" w:rsidP="00A0497B">
      <w:pPr>
        <w:spacing w:before="240"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>Wskazane jest nawiązanie współpracy z dostawcami ciepła sieciowego i gazu w celu wsparcia działań redukujących niską emisję. Preferowane są także pompy ciepła jako alternatywne źródła ciepła.</w:t>
      </w:r>
    </w:p>
    <w:p w:rsidR="000660B0" w:rsidRPr="00A0497B" w:rsidRDefault="000660B0" w:rsidP="000660B0">
      <w:pPr>
        <w:pStyle w:val="tabela"/>
        <w:spacing w:before="240"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Należy rozważyć możliwość dofinansowania w ramach opieki społecznej kosztów eksploatacyjnych zastosowania niskoemisyjnych źródeł ogrzewania dla najuboższych mieszkańców.</w:t>
      </w:r>
    </w:p>
    <w:p w:rsidR="00A73E18" w:rsidRPr="00A0497B" w:rsidRDefault="00A73E18" w:rsidP="00A0497B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 xml:space="preserve">Ponadto wskazane jest zachęcanie mieszkańców </w:t>
      </w:r>
      <w:r w:rsidRPr="00A0497B">
        <w:rPr>
          <w:rFonts w:ascii="Arial" w:hAnsi="Arial" w:cs="Arial"/>
        </w:rPr>
        <w:t>do uczestniczenia w programie na przykład poprzez:</w:t>
      </w:r>
    </w:p>
    <w:p w:rsidR="00A73E18" w:rsidRPr="00A0497B" w:rsidRDefault="00A73E18" w:rsidP="00A0497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>ogłoszenia na tablicach ogłoszeń w placówkach urzędów gmin, na witrynach internetowych urzędów gmin, tablicach ogło</w:t>
      </w:r>
      <w:r w:rsidR="00515C38">
        <w:rPr>
          <w:rFonts w:ascii="Arial" w:hAnsi="Arial" w:cs="Arial"/>
        </w:rPr>
        <w:t xml:space="preserve">szeń w administracjach budynków </w:t>
      </w:r>
      <w:r w:rsidRPr="00A0497B">
        <w:rPr>
          <w:rFonts w:ascii="Arial" w:hAnsi="Arial" w:cs="Arial"/>
        </w:rPr>
        <w:t>mieszkalnych, w parafiach,</w:t>
      </w:r>
    </w:p>
    <w:p w:rsidR="00A73E18" w:rsidRPr="00A0497B" w:rsidRDefault="00A73E18" w:rsidP="00A0497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>ogłoszenia w gazetach lokalnych,</w:t>
      </w:r>
    </w:p>
    <w:p w:rsidR="00A73E18" w:rsidRPr="00A0497B" w:rsidRDefault="00D20E70" w:rsidP="00A0497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organizowanie spotkań z </w:t>
      </w:r>
      <w:r w:rsidR="00A73E18" w:rsidRPr="00A0497B">
        <w:rPr>
          <w:rFonts w:ascii="Arial" w:hAnsi="Arial" w:cs="Arial"/>
        </w:rPr>
        <w:t>mieszkańcami,</w:t>
      </w:r>
    </w:p>
    <w:p w:rsidR="00A73E18" w:rsidRDefault="00A73E18" w:rsidP="00D20E7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>rozpowszechnienie ulotek promujących akcję ogran</w:t>
      </w:r>
      <w:r w:rsidR="00515C38">
        <w:rPr>
          <w:rFonts w:ascii="Arial" w:hAnsi="Arial" w:cs="Arial"/>
        </w:rPr>
        <w:t>iczenia niskiej emisji w gminie,</w:t>
      </w:r>
    </w:p>
    <w:p w:rsidR="00515C38" w:rsidRPr="00D20E70" w:rsidRDefault="00515C38" w:rsidP="00D20E7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umieszczanie  napisów, dotyczących zakazu spalania odpadów, na workach, w których zbierane są odpady </w:t>
      </w:r>
      <w:r w:rsidR="000F3458">
        <w:rPr>
          <w:rFonts w:ascii="Arial" w:hAnsi="Arial" w:cs="Arial"/>
        </w:rPr>
        <w:t xml:space="preserve">komunalne </w:t>
      </w:r>
      <w:r>
        <w:rPr>
          <w:rFonts w:ascii="Arial" w:hAnsi="Arial" w:cs="Arial"/>
        </w:rPr>
        <w:t xml:space="preserve">z domów jednorodzinnych. </w:t>
      </w:r>
    </w:p>
    <w:p w:rsidR="00A54882" w:rsidRPr="00A0497B" w:rsidRDefault="00A54882" w:rsidP="000660B0">
      <w:pPr>
        <w:pStyle w:val="Nagwek2"/>
        <w:spacing w:line="276" w:lineRule="auto"/>
        <w:rPr>
          <w:rFonts w:cs="Arial"/>
          <w:sz w:val="22"/>
          <w:szCs w:val="22"/>
          <w:lang w:val="pl-PL"/>
        </w:rPr>
      </w:pPr>
      <w:r w:rsidRPr="00A0497B">
        <w:rPr>
          <w:rFonts w:cs="Arial"/>
          <w:sz w:val="22"/>
          <w:szCs w:val="22"/>
        </w:rPr>
        <w:t>I</w:t>
      </w:r>
      <w:r w:rsidRPr="00A0497B">
        <w:rPr>
          <w:rFonts w:cs="Arial"/>
          <w:sz w:val="22"/>
          <w:szCs w:val="22"/>
          <w:lang w:val="pl-PL"/>
        </w:rPr>
        <w:t>I</w:t>
      </w:r>
      <w:r w:rsidR="004B069A">
        <w:rPr>
          <w:rFonts w:cs="Arial"/>
          <w:sz w:val="22"/>
          <w:szCs w:val="22"/>
          <w:lang w:val="pl-PL"/>
        </w:rPr>
        <w:t>I</w:t>
      </w:r>
      <w:r w:rsidRPr="00A0497B">
        <w:rPr>
          <w:rFonts w:cs="Arial"/>
          <w:sz w:val="22"/>
          <w:szCs w:val="22"/>
          <w:lang w:val="pl-PL"/>
        </w:rPr>
        <w:t>.</w:t>
      </w:r>
      <w:r w:rsidRPr="00A0497B">
        <w:rPr>
          <w:rFonts w:cs="Arial"/>
          <w:sz w:val="22"/>
          <w:szCs w:val="22"/>
        </w:rPr>
        <w:t xml:space="preserve"> </w:t>
      </w:r>
      <w:r w:rsidRPr="00A0497B">
        <w:rPr>
          <w:rFonts w:cs="Arial"/>
          <w:sz w:val="22"/>
          <w:szCs w:val="22"/>
          <w:lang w:val="pl-PL"/>
        </w:rPr>
        <w:t xml:space="preserve">Niezbędne elementy </w:t>
      </w:r>
      <w:r w:rsidR="007E34E4">
        <w:rPr>
          <w:rFonts w:cs="Arial"/>
          <w:sz w:val="22"/>
          <w:szCs w:val="22"/>
          <w:lang w:val="pl-PL"/>
        </w:rPr>
        <w:t>PONE</w:t>
      </w:r>
    </w:p>
    <w:p w:rsidR="00D379BA" w:rsidRPr="00A0497B" w:rsidRDefault="00A73E18" w:rsidP="000660B0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N</w:t>
      </w:r>
      <w:r w:rsidR="007F5A6B" w:rsidRPr="00A0497B">
        <w:rPr>
          <w:rFonts w:ascii="Arial" w:eastAsia="Times New Roman" w:hAnsi="Arial" w:cs="Arial"/>
          <w:lang w:eastAsia="pl-PL"/>
        </w:rPr>
        <w:t>iezbędne elementy, które powinien obejmować P</w:t>
      </w:r>
      <w:r w:rsidR="007E34E4">
        <w:rPr>
          <w:rFonts w:ascii="Arial" w:eastAsia="Times New Roman" w:hAnsi="Arial" w:cs="Arial"/>
          <w:lang w:eastAsia="pl-PL"/>
        </w:rPr>
        <w:t>ONE</w:t>
      </w:r>
      <w:r w:rsidR="00D379BA" w:rsidRPr="00A0497B">
        <w:rPr>
          <w:rFonts w:ascii="Arial" w:eastAsia="Times New Roman" w:hAnsi="Arial" w:cs="Arial"/>
          <w:lang w:eastAsia="pl-PL"/>
        </w:rPr>
        <w:t xml:space="preserve"> </w:t>
      </w:r>
      <w:r w:rsidR="007F5A6B" w:rsidRPr="00A0497B">
        <w:rPr>
          <w:rFonts w:ascii="Arial" w:eastAsia="Times New Roman" w:hAnsi="Arial" w:cs="Arial"/>
          <w:lang w:eastAsia="pl-PL"/>
        </w:rPr>
        <w:t>to</w:t>
      </w:r>
      <w:r w:rsidR="00D379BA" w:rsidRPr="00A0497B">
        <w:rPr>
          <w:rFonts w:ascii="Arial" w:eastAsia="Times New Roman" w:hAnsi="Arial" w:cs="Arial"/>
          <w:lang w:eastAsia="pl-PL"/>
        </w:rPr>
        <w:t>:</w:t>
      </w:r>
    </w:p>
    <w:p w:rsidR="000A0537" w:rsidRPr="000A0537" w:rsidRDefault="007F5A6B" w:rsidP="000A0537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inwentaryzacja</w:t>
      </w:r>
      <w:r w:rsidR="00711D54" w:rsidRPr="00A0497B">
        <w:rPr>
          <w:rFonts w:ascii="Arial" w:eastAsia="Times New Roman" w:hAnsi="Arial" w:cs="Arial"/>
          <w:lang w:eastAsia="pl-PL"/>
        </w:rPr>
        <w:t xml:space="preserve"> źródeł ciepła na terenie gminy</w:t>
      </w:r>
      <w:r w:rsidR="000A0537">
        <w:rPr>
          <w:rFonts w:ascii="Arial" w:eastAsia="Times New Roman" w:hAnsi="Arial" w:cs="Arial"/>
          <w:lang w:eastAsia="pl-PL"/>
        </w:rPr>
        <w:t xml:space="preserve"> (inwentaryzację można przeprowadzić metodą </w:t>
      </w:r>
      <w:r w:rsidR="000A0537">
        <w:rPr>
          <w:rFonts w:ascii="Arial" w:hAnsi="Arial" w:cs="Arial"/>
        </w:rPr>
        <w:t>tradycyjną, opartą na wypełnianiu ankiet, metodą rejestrową polegającą</w:t>
      </w:r>
      <w:r w:rsidR="000A0537" w:rsidRPr="000A0537">
        <w:rPr>
          <w:rFonts w:ascii="Arial" w:hAnsi="Arial" w:cs="Arial"/>
        </w:rPr>
        <w:t xml:space="preserve"> na analizie danych zawartych w rejestrach</w:t>
      </w:r>
      <w:r w:rsidR="000A0537">
        <w:rPr>
          <w:rFonts w:ascii="Arial" w:hAnsi="Arial" w:cs="Arial"/>
        </w:rPr>
        <w:t xml:space="preserve"> administracyjnych lub metodą mieszaną. Badania mogą być pełne oraz reprezentacyjne),</w:t>
      </w:r>
    </w:p>
    <w:p w:rsidR="007F5A6B" w:rsidRPr="00A0497B" w:rsidRDefault="00A0497B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hAnsi="Arial" w:cs="Arial"/>
        </w:rPr>
        <w:t>określenie zasad i priorytetów likwidacji lub wymiany urządzeń grzewczych na nowoczesne systemy grzewcze,</w:t>
      </w:r>
    </w:p>
    <w:p w:rsidR="004134E1" w:rsidRPr="00A0497B" w:rsidRDefault="004134E1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a</w:t>
      </w:r>
      <w:r w:rsidR="007F5A6B" w:rsidRPr="00A0497B">
        <w:rPr>
          <w:rFonts w:ascii="Arial" w:eastAsia="Times New Roman" w:hAnsi="Arial" w:cs="Arial"/>
          <w:lang w:eastAsia="pl-PL"/>
        </w:rPr>
        <w:t>naliza</w:t>
      </w:r>
      <w:r w:rsidR="000660B0">
        <w:rPr>
          <w:rFonts w:ascii="Arial" w:eastAsia="Times New Roman" w:hAnsi="Arial" w:cs="Arial"/>
          <w:lang w:eastAsia="pl-PL"/>
        </w:rPr>
        <w:t xml:space="preserve"> techniczno-ekonomiczna</w:t>
      </w:r>
      <w:r w:rsidRPr="00A0497B">
        <w:rPr>
          <w:rFonts w:ascii="Arial" w:eastAsia="Times New Roman" w:hAnsi="Arial" w:cs="Arial"/>
          <w:lang w:eastAsia="pl-PL"/>
        </w:rPr>
        <w:t xml:space="preserve"> planowanych przedsięwzięć</w:t>
      </w:r>
      <w:r w:rsidR="007F5A6B" w:rsidRPr="00A0497B">
        <w:rPr>
          <w:rFonts w:ascii="Arial" w:eastAsia="Times New Roman" w:hAnsi="Arial" w:cs="Arial"/>
          <w:lang w:eastAsia="pl-PL"/>
        </w:rPr>
        <w:t>,</w:t>
      </w:r>
      <w:r w:rsidRPr="00A0497B">
        <w:rPr>
          <w:rFonts w:ascii="Arial" w:eastAsia="Times New Roman" w:hAnsi="Arial" w:cs="Arial"/>
          <w:lang w:eastAsia="pl-PL"/>
        </w:rPr>
        <w:t xml:space="preserve"> </w:t>
      </w:r>
    </w:p>
    <w:p w:rsidR="00A54882" w:rsidRPr="00A0497B" w:rsidRDefault="004134E1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 xml:space="preserve">zakres realizowanych przedsięwzięć </w:t>
      </w:r>
    </w:p>
    <w:p w:rsidR="00711D54" w:rsidRPr="00A0497B" w:rsidRDefault="006D357E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o</w:t>
      </w:r>
      <w:r w:rsidR="00A54882" w:rsidRPr="00A0497B">
        <w:rPr>
          <w:rFonts w:ascii="Arial" w:eastAsia="Times New Roman" w:hAnsi="Arial" w:cs="Arial"/>
          <w:lang w:eastAsia="pl-PL"/>
        </w:rPr>
        <w:t>bliczenia planowanego do osiągnięcia efektu ekologicznego</w:t>
      </w:r>
      <w:r w:rsidR="007F5A6B" w:rsidRPr="00A0497B">
        <w:rPr>
          <w:rFonts w:ascii="Arial" w:eastAsia="Times New Roman" w:hAnsi="Arial" w:cs="Arial"/>
          <w:lang w:eastAsia="pl-PL"/>
        </w:rPr>
        <w:t>,</w:t>
      </w:r>
    </w:p>
    <w:p w:rsidR="007102A8" w:rsidRPr="00A0497B" w:rsidRDefault="004134E1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 xml:space="preserve">harmonogram rzeczowo-finansowy </w:t>
      </w:r>
      <w:r w:rsidR="007F5A6B" w:rsidRPr="00A0497B">
        <w:rPr>
          <w:rFonts w:ascii="Arial" w:eastAsia="Times New Roman" w:hAnsi="Arial" w:cs="Arial"/>
          <w:lang w:eastAsia="pl-PL"/>
        </w:rPr>
        <w:t>realizacji poszczególnych przedsięwzięć</w:t>
      </w:r>
    </w:p>
    <w:p w:rsidR="004134E1" w:rsidRPr="00A0497B" w:rsidRDefault="007102A8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ź</w:t>
      </w:r>
      <w:r w:rsidR="004134E1" w:rsidRPr="00A0497B">
        <w:rPr>
          <w:rFonts w:ascii="Arial" w:eastAsia="Times New Roman" w:hAnsi="Arial" w:cs="Arial"/>
          <w:lang w:eastAsia="pl-PL"/>
        </w:rPr>
        <w:t>ródła finansowania realizacji poszczególnych przedsięwzięć</w:t>
      </w:r>
      <w:r w:rsidR="007F5A6B" w:rsidRPr="00A0497B">
        <w:rPr>
          <w:rFonts w:ascii="Arial" w:eastAsia="Times New Roman" w:hAnsi="Arial" w:cs="Arial"/>
          <w:lang w:eastAsia="pl-PL"/>
        </w:rPr>
        <w:t>,</w:t>
      </w:r>
    </w:p>
    <w:p w:rsidR="004134E1" w:rsidRPr="00A0497B" w:rsidRDefault="007102A8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zasady kwalifikacji udziału w programie</w:t>
      </w:r>
      <w:r w:rsidR="007F5A6B" w:rsidRPr="00A0497B">
        <w:rPr>
          <w:rFonts w:ascii="Arial" w:eastAsia="Times New Roman" w:hAnsi="Arial" w:cs="Arial"/>
          <w:lang w:eastAsia="pl-PL"/>
        </w:rPr>
        <w:t>,</w:t>
      </w:r>
    </w:p>
    <w:p w:rsidR="00A54882" w:rsidRPr="00A0497B" w:rsidRDefault="00AF5045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wniosku o dotację</w:t>
      </w:r>
      <w:r w:rsidR="00A54882" w:rsidRPr="00A0497B">
        <w:rPr>
          <w:rFonts w:ascii="Arial" w:eastAsia="Times New Roman" w:hAnsi="Arial" w:cs="Arial"/>
          <w:lang w:eastAsia="pl-PL"/>
        </w:rPr>
        <w:t>,</w:t>
      </w:r>
    </w:p>
    <w:p w:rsidR="000E0934" w:rsidRDefault="007102A8" w:rsidP="00A0497B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A0497B">
        <w:rPr>
          <w:rFonts w:ascii="Arial" w:eastAsia="Times New Roman" w:hAnsi="Arial" w:cs="Arial"/>
          <w:lang w:eastAsia="pl-PL"/>
        </w:rPr>
        <w:t>wzór umowy z uczestnikami programu</w:t>
      </w:r>
      <w:r w:rsidR="007F5A6B" w:rsidRPr="00A0497B">
        <w:rPr>
          <w:rFonts w:ascii="Arial" w:eastAsia="Times New Roman" w:hAnsi="Arial" w:cs="Arial"/>
          <w:lang w:eastAsia="pl-PL"/>
        </w:rPr>
        <w:t>.</w:t>
      </w:r>
    </w:p>
    <w:p w:rsidR="000E0934" w:rsidRDefault="000E093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A54882" w:rsidRPr="00A0497B" w:rsidRDefault="00A54882" w:rsidP="00A0497B">
      <w:pPr>
        <w:pStyle w:val="Nagwek2"/>
        <w:spacing w:line="276" w:lineRule="auto"/>
        <w:rPr>
          <w:rFonts w:cs="Arial"/>
          <w:sz w:val="22"/>
          <w:szCs w:val="22"/>
          <w:lang w:val="pl-PL"/>
        </w:rPr>
      </w:pPr>
      <w:r w:rsidRPr="00A0497B">
        <w:rPr>
          <w:rFonts w:cs="Arial"/>
          <w:sz w:val="22"/>
          <w:szCs w:val="22"/>
        </w:rPr>
        <w:lastRenderedPageBreak/>
        <w:t>I</w:t>
      </w:r>
      <w:r w:rsidR="004B069A">
        <w:rPr>
          <w:rFonts w:cs="Arial"/>
          <w:sz w:val="22"/>
          <w:szCs w:val="22"/>
          <w:lang w:val="pl-PL"/>
        </w:rPr>
        <w:t>V</w:t>
      </w:r>
      <w:r w:rsidRPr="00A0497B">
        <w:rPr>
          <w:rFonts w:cs="Arial"/>
          <w:sz w:val="22"/>
          <w:szCs w:val="22"/>
          <w:lang w:val="pl-PL"/>
        </w:rPr>
        <w:t>.</w:t>
      </w:r>
      <w:r w:rsidRPr="00A0497B">
        <w:rPr>
          <w:rFonts w:cs="Arial"/>
          <w:sz w:val="22"/>
          <w:szCs w:val="22"/>
        </w:rPr>
        <w:t xml:space="preserve"> </w:t>
      </w:r>
      <w:r w:rsidRPr="00A0497B">
        <w:rPr>
          <w:rFonts w:cs="Arial"/>
          <w:sz w:val="22"/>
          <w:szCs w:val="22"/>
          <w:lang w:val="pl-PL"/>
        </w:rPr>
        <w:t>Wielkości redukcji emisji pyłu zawieszonego PM10 i pyłu zawieszonego PM2,5</w:t>
      </w:r>
    </w:p>
    <w:p w:rsidR="00A54882" w:rsidRPr="00A0497B" w:rsidRDefault="00A54882" w:rsidP="000660B0">
      <w:pPr>
        <w:spacing w:before="120" w:after="0"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0497B">
        <w:rPr>
          <w:rFonts w:ascii="Arial" w:eastAsia="Times New Roman" w:hAnsi="Arial" w:cs="Arial"/>
          <w:bCs/>
          <w:color w:val="000000" w:themeColor="text1"/>
          <w:lang w:eastAsia="pl-PL"/>
        </w:rPr>
        <w:t>Wielkość</w:t>
      </w:r>
      <w:r w:rsidR="00EB03FF" w:rsidRPr="00A0497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redukcji emisji podano dla gmin</w:t>
      </w:r>
      <w:r w:rsidRPr="00A0497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dla których, w </w:t>
      </w:r>
      <w:r w:rsidR="007E34E4">
        <w:rPr>
          <w:rFonts w:ascii="Arial" w:eastAsia="Times New Roman" w:hAnsi="Arial" w:cs="Arial"/>
          <w:bCs/>
          <w:color w:val="000000" w:themeColor="text1"/>
          <w:lang w:eastAsia="pl-PL"/>
        </w:rPr>
        <w:t>POP</w:t>
      </w:r>
      <w:r w:rsidRPr="00A0497B">
        <w:rPr>
          <w:rFonts w:ascii="Arial" w:eastAsia="Times New Roman" w:hAnsi="Arial" w:cs="Arial"/>
          <w:bCs/>
          <w:color w:val="000000" w:themeColor="text1"/>
          <w:lang w:eastAsia="pl-PL"/>
        </w:rPr>
        <w:t>, stwierdzono konieczność przeprowadzenia działań naprawczych</w:t>
      </w:r>
      <w:r w:rsidR="00EB03FF" w:rsidRPr="00A0497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które </w:t>
      </w:r>
      <w:r w:rsidR="00EB03FF" w:rsidRPr="00A0497B">
        <w:rPr>
          <w:rFonts w:ascii="Arial" w:eastAsia="Times New Roman" w:hAnsi="Arial" w:cs="Arial"/>
          <w:b/>
          <w:bCs/>
          <w:color w:val="000000" w:themeColor="text1"/>
          <w:lang w:eastAsia="pl-PL"/>
        </w:rPr>
        <w:t>są zobowiązane</w:t>
      </w:r>
      <w:r w:rsidR="00EB03FF" w:rsidRPr="00A0497B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do opracowania P</w:t>
      </w:r>
      <w:r w:rsidR="007E34E4">
        <w:rPr>
          <w:rFonts w:ascii="Arial" w:eastAsia="Times New Roman" w:hAnsi="Arial" w:cs="Arial"/>
          <w:bCs/>
          <w:color w:val="000000" w:themeColor="text1"/>
          <w:lang w:eastAsia="pl-PL"/>
        </w:rPr>
        <w:t>ONE</w:t>
      </w:r>
      <w:r w:rsidR="00EB03FF" w:rsidRPr="00A0497B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:rsidR="00EB03FF" w:rsidRPr="00A0497B" w:rsidRDefault="00CA0F67" w:rsidP="00CA0F67">
      <w:pPr>
        <w:pStyle w:val="Legenda"/>
        <w:rPr>
          <w:rFonts w:cs="Arial"/>
          <w:sz w:val="22"/>
          <w:szCs w:val="22"/>
        </w:rPr>
      </w:pPr>
      <w:r w:rsidRPr="00CA0F67">
        <w:rPr>
          <w:sz w:val="22"/>
          <w:szCs w:val="22"/>
        </w:rPr>
        <w:t xml:space="preserve">Tabela </w:t>
      </w:r>
      <w:r w:rsidRPr="00CA0F67">
        <w:rPr>
          <w:sz w:val="22"/>
          <w:szCs w:val="22"/>
        </w:rPr>
        <w:fldChar w:fldCharType="begin"/>
      </w:r>
      <w:r w:rsidRPr="00CA0F67">
        <w:rPr>
          <w:sz w:val="22"/>
          <w:szCs w:val="22"/>
        </w:rPr>
        <w:instrText xml:space="preserve"> SEQ Tabela \* ARABIC </w:instrText>
      </w:r>
      <w:r w:rsidRPr="00CA0F6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CA0F67">
        <w:rPr>
          <w:sz w:val="22"/>
          <w:szCs w:val="22"/>
        </w:rPr>
        <w:fldChar w:fldCharType="end"/>
      </w:r>
      <w:r w:rsidRPr="00CA0F67">
        <w:rPr>
          <w:sz w:val="22"/>
          <w:szCs w:val="22"/>
        </w:rPr>
        <w:t xml:space="preserve"> </w:t>
      </w:r>
      <w:r w:rsidR="00515C38">
        <w:rPr>
          <w:sz w:val="22"/>
          <w:szCs w:val="22"/>
        </w:rPr>
        <w:t>Wymagana r</w:t>
      </w:r>
      <w:r w:rsidR="00EB03FF" w:rsidRPr="00CA0F67">
        <w:rPr>
          <w:rFonts w:cs="Arial"/>
          <w:sz w:val="22"/>
          <w:szCs w:val="22"/>
        </w:rPr>
        <w:t>edukcja</w:t>
      </w:r>
      <w:r w:rsidR="00EB03FF" w:rsidRPr="00A0497B">
        <w:rPr>
          <w:rFonts w:cs="Arial"/>
          <w:sz w:val="22"/>
          <w:szCs w:val="22"/>
        </w:rPr>
        <w:t xml:space="preserve"> emisji pyłu zawieszonego PM10 w gminach wojew</w:t>
      </w:r>
      <w:r w:rsidR="00B1643A" w:rsidRPr="00A0497B">
        <w:rPr>
          <w:rFonts w:cs="Arial"/>
          <w:sz w:val="22"/>
          <w:szCs w:val="22"/>
        </w:rPr>
        <w:t xml:space="preserve">ództwa mazowieckiego określona </w:t>
      </w:r>
      <w:r w:rsidR="00EB03FF" w:rsidRPr="00A0497B">
        <w:rPr>
          <w:rFonts w:cs="Arial"/>
          <w:sz w:val="22"/>
          <w:szCs w:val="22"/>
        </w:rPr>
        <w:t xml:space="preserve">w </w:t>
      </w:r>
      <w:r w:rsidR="007E34E4">
        <w:rPr>
          <w:rFonts w:cs="Arial"/>
          <w:sz w:val="22"/>
          <w:szCs w:val="22"/>
        </w:rPr>
        <w:t>POP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magana redukcja emisji pyłu zawieszonego PM10 w gminach województwa mazowieckiego określona w programach ochrony powietrza"/>
      </w:tblPr>
      <w:tblGrid>
        <w:gridCol w:w="708"/>
        <w:gridCol w:w="2407"/>
        <w:gridCol w:w="2976"/>
        <w:gridCol w:w="2976"/>
      </w:tblGrid>
      <w:tr w:rsidR="00EB03FF" w:rsidRPr="00A0497B" w:rsidTr="000E0934">
        <w:trPr>
          <w:trHeight w:val="1977"/>
          <w:tblHeader/>
        </w:trPr>
        <w:tc>
          <w:tcPr>
            <w:tcW w:w="390" w:type="pct"/>
            <w:shd w:val="clear" w:color="auto" w:fill="FFFFFF" w:themeFill="background1"/>
            <w:vAlign w:val="center"/>
          </w:tcPr>
          <w:p w:rsidR="00EB03FF" w:rsidRPr="00A0497B" w:rsidRDefault="00EB03FF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Lp.</w:t>
            </w:r>
          </w:p>
        </w:tc>
        <w:tc>
          <w:tcPr>
            <w:tcW w:w="1327" w:type="pct"/>
            <w:shd w:val="clear" w:color="auto" w:fill="FFFFFF" w:themeFill="background1"/>
            <w:noWrap/>
            <w:vAlign w:val="center"/>
            <w:hideMark/>
          </w:tcPr>
          <w:p w:rsidR="00EB03FF" w:rsidRPr="00A0497B" w:rsidRDefault="00EB03FF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Nazwa gminy</w:t>
            </w:r>
          </w:p>
        </w:tc>
        <w:tc>
          <w:tcPr>
            <w:tcW w:w="1641" w:type="pct"/>
            <w:shd w:val="clear" w:color="auto" w:fill="FFFFFF" w:themeFill="background1"/>
            <w:vAlign w:val="center"/>
            <w:hideMark/>
          </w:tcPr>
          <w:p w:rsidR="000E0934" w:rsidRDefault="000E0934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Redukcja</w:t>
            </w:r>
          </w:p>
          <w:p w:rsidR="00EB03FF" w:rsidRPr="00A0497B" w:rsidRDefault="000E0934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pyłu zawieszonego </w:t>
            </w:r>
            <w:r w:rsidR="00EB03FF" w:rsidRPr="00A0497B">
              <w:rPr>
                <w:sz w:val="22"/>
                <w:szCs w:val="22"/>
              </w:rPr>
              <w:t xml:space="preserve">PM10 </w:t>
            </w:r>
            <w:r w:rsidR="00EB03FF" w:rsidRPr="00A0497B">
              <w:rPr>
                <w:sz w:val="22"/>
                <w:szCs w:val="22"/>
              </w:rPr>
              <w:br/>
              <w:t>[Mg/rok]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0E0934" w:rsidRDefault="000E0934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Redukcja</w:t>
            </w:r>
          </w:p>
          <w:p w:rsidR="00EB03FF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 xml:space="preserve">pyłu zawieszonego PM2,5 </w:t>
            </w:r>
            <w:r w:rsidRPr="00A0497B">
              <w:rPr>
                <w:sz w:val="22"/>
                <w:szCs w:val="22"/>
              </w:rPr>
              <w:br/>
              <w:t>[Mg/rok]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Baboszewo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7,52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7,41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Białobrzegi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17,75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17,48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Bielsk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18,99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18,71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Bieżuń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2,66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2,62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Błonie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27,77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27,34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Brwinów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12,86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12,66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Ciechanów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2,75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2,71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Ciechanów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52,51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51,70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Dębe Wielkie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11,92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11,74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Drobin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10,9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10,73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Garwolin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8,10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7,98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Glinojeck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5,67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5,58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Gostynin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21,81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21,48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Góra Kalwaria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41,54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40,91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Grodzisk Mazowiecki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57,65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56,77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Grójec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3,92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3,86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Halinów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7,48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7,37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Izabelin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1,15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1,13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Jabłonna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19,02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18,73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Jaktorów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11,32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11,15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Jedlińsk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12,00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11,82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Jedlnia-Letnisko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13,26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13,06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Józefów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6,43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6,33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Kadzidło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14,65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14,43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Karczew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28,47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28,04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Kobyłka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12,60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12,40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Konstancin-Jeziorna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3,02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2,97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Kowala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5,81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5,73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Kozienice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12,11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Legionowo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50,01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49,22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Lesznowola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2,07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2,03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Lipsko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17,31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17,05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Łochów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46,63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45,93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Łomianki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4,26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4,19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Łosice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17,24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16,98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Łyse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26,28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25,89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Magnuszew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3,53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3,48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Maków Mazowiecki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24,80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24,42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Marki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22,05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21,71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Michałowice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2,36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2,32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Milanówek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8,75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8,62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Mińsk Mazowiecki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42,27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41,63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Mińsk Mazowiecki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88,30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86,96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Mława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40,17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39,55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Mszczonów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12,20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12,01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Nasielsk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26,77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26,36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Nieporęt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7,88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7,76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Nowy Dwór Mazowiecki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41,35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40,72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Ostrołęka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26,25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25,84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Ostrów Mazowiecka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8,69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8,56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 xml:space="preserve">Ostrów Mazowiecka </w:t>
            </w:r>
            <w:r w:rsidRPr="00A0497B">
              <w:rPr>
                <w:sz w:val="22"/>
                <w:szCs w:val="22"/>
              </w:rPr>
              <w:br/>
              <w:t>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55,09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54,25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Otwock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136,80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134,72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Ożarów Mazowiecki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29,99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29,53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Piaseczno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72,03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70,90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Piastów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14,86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14,63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Pionki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6,78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6,68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Pionki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21,05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20,73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Płońsk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5,35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5,27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Płońsk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10,57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10,40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Płock (miasto)</w:t>
            </w:r>
          </w:p>
        </w:tc>
        <w:tc>
          <w:tcPr>
            <w:tcW w:w="1641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25,94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25,0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Podkowa Leśna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0,94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0,92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Pokrzywnica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2,57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2,53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Pomiechówek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12,82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12,62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Pruszków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79,67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78,43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Przasnysz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34,27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33,74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Pułtusk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68,38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67,34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Radom (miasto)</w:t>
            </w:r>
          </w:p>
        </w:tc>
        <w:tc>
          <w:tcPr>
            <w:tcW w:w="1641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241,54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237,93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Radzymin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11,50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11,33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Raszyn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0,90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0,88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Siedlce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58,52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57,60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Siedlce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10,01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9,86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Sierpc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39,35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38,75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Sobolew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7,06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6,96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Sochaczew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110,19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108,52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Sochaczew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15,92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15,68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Sokołów Podlaski (gmina miejska)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65,18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64,19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Stanisławów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4,86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4,79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Stare Babice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4,12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4,06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Sulejówek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6,39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6,29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Szydłowiec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18,62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18,34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Teresin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8,03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7,91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Tłuszcz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20,52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20,21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Warka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15,00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14,77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Warszawa (aglomeracja)</w:t>
            </w:r>
          </w:p>
        </w:tc>
        <w:tc>
          <w:tcPr>
            <w:tcW w:w="1641" w:type="pct"/>
            <w:shd w:val="clear" w:color="auto" w:fill="auto"/>
            <w:noWrap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539,68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528,87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Węgrów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21,38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21,06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Wiązowna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6,13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6,04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Wieliszew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21,46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21,13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Wołomin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151,36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149,06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Wyszków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66,10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65,09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Zakroczym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9,63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9,49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Zakrzew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33,31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32,81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Ząbki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30,19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29,71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Zielonka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11,77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11,58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Zwoleń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20,42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20,12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Żuromin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12,40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12,22</w:t>
            </w:r>
          </w:p>
        </w:tc>
      </w:tr>
      <w:tr w:rsidR="00CB150C" w:rsidRPr="00A0497B" w:rsidTr="000E0934">
        <w:trPr>
          <w:trHeight w:val="255"/>
        </w:trPr>
        <w:tc>
          <w:tcPr>
            <w:tcW w:w="390" w:type="pct"/>
            <w:vAlign w:val="center"/>
          </w:tcPr>
          <w:p w:rsidR="00CB150C" w:rsidRPr="00A0497B" w:rsidRDefault="00CB150C" w:rsidP="00A0497B">
            <w:pPr>
              <w:pStyle w:val="tabela"/>
              <w:numPr>
                <w:ilvl w:val="0"/>
                <w:numId w:val="7"/>
              </w:numPr>
              <w:tabs>
                <w:tab w:val="left" w:pos="360"/>
                <w:tab w:val="left" w:pos="49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Żyrardów</w:t>
            </w:r>
          </w:p>
        </w:tc>
        <w:tc>
          <w:tcPr>
            <w:tcW w:w="1641" w:type="pct"/>
            <w:shd w:val="clear" w:color="auto" w:fill="auto"/>
            <w:noWrap/>
            <w:vAlign w:val="center"/>
            <w:hideMark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100,65</w:t>
            </w:r>
          </w:p>
        </w:tc>
        <w:tc>
          <w:tcPr>
            <w:tcW w:w="1641" w:type="pct"/>
            <w:vAlign w:val="center"/>
          </w:tcPr>
          <w:p w:rsidR="00CB150C" w:rsidRPr="00A0497B" w:rsidRDefault="00CB150C" w:rsidP="00A0497B">
            <w:pPr>
              <w:pStyle w:val="tabela"/>
              <w:spacing w:line="276" w:lineRule="auto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99,12</w:t>
            </w:r>
          </w:p>
        </w:tc>
      </w:tr>
    </w:tbl>
    <w:p w:rsidR="00A54882" w:rsidRPr="00A0497B" w:rsidRDefault="00A54882" w:rsidP="00A0497B">
      <w:pPr>
        <w:pStyle w:val="Nagwek2"/>
        <w:spacing w:line="276" w:lineRule="auto"/>
        <w:rPr>
          <w:rFonts w:cs="Arial"/>
          <w:sz w:val="22"/>
          <w:szCs w:val="22"/>
          <w:lang w:val="pl-PL"/>
        </w:rPr>
      </w:pPr>
      <w:r w:rsidRPr="00A0497B">
        <w:rPr>
          <w:rFonts w:cs="Arial"/>
          <w:sz w:val="22"/>
          <w:szCs w:val="22"/>
          <w:lang w:val="pl-PL"/>
        </w:rPr>
        <w:lastRenderedPageBreak/>
        <w:t>V.</w:t>
      </w:r>
      <w:r w:rsidRPr="00A0497B">
        <w:rPr>
          <w:rFonts w:cs="Arial"/>
          <w:sz w:val="22"/>
          <w:szCs w:val="22"/>
        </w:rPr>
        <w:t xml:space="preserve"> </w:t>
      </w:r>
      <w:r w:rsidRPr="00A0497B">
        <w:rPr>
          <w:rFonts w:cs="Arial"/>
          <w:sz w:val="22"/>
          <w:szCs w:val="22"/>
          <w:lang w:val="pl-PL"/>
        </w:rPr>
        <w:t>Wskaźniki do szacowania efektu ekologicznego</w:t>
      </w:r>
    </w:p>
    <w:p w:rsidR="00B025FB" w:rsidRPr="00CA0F67" w:rsidRDefault="00CA0F67" w:rsidP="00CA0F67">
      <w:pPr>
        <w:pStyle w:val="Legenda"/>
        <w:rPr>
          <w:rFonts w:cs="Arial"/>
          <w:sz w:val="22"/>
          <w:szCs w:val="22"/>
        </w:rPr>
      </w:pPr>
      <w:bookmarkStart w:id="1" w:name="_Toc488611127"/>
      <w:r w:rsidRPr="00CA0F67">
        <w:rPr>
          <w:sz w:val="22"/>
          <w:szCs w:val="22"/>
        </w:rPr>
        <w:t xml:space="preserve">Tabela </w:t>
      </w:r>
      <w:r w:rsidRPr="00CA0F67">
        <w:rPr>
          <w:sz w:val="22"/>
          <w:szCs w:val="22"/>
        </w:rPr>
        <w:fldChar w:fldCharType="begin"/>
      </w:r>
      <w:r w:rsidRPr="00CA0F67">
        <w:rPr>
          <w:sz w:val="22"/>
          <w:szCs w:val="22"/>
        </w:rPr>
        <w:instrText xml:space="preserve"> SEQ Tabela \* ARABIC </w:instrText>
      </w:r>
      <w:r w:rsidRPr="00CA0F6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</w:t>
      </w:r>
      <w:r w:rsidRPr="00CA0F67">
        <w:rPr>
          <w:sz w:val="22"/>
          <w:szCs w:val="22"/>
        </w:rPr>
        <w:fldChar w:fldCharType="end"/>
      </w:r>
      <w:r w:rsidRPr="00CA0F67">
        <w:rPr>
          <w:sz w:val="22"/>
          <w:szCs w:val="22"/>
        </w:rPr>
        <w:t xml:space="preserve"> </w:t>
      </w:r>
      <w:r w:rsidR="00B025FB" w:rsidRPr="00CA0F67">
        <w:rPr>
          <w:rFonts w:cs="Arial"/>
          <w:sz w:val="22"/>
          <w:szCs w:val="22"/>
        </w:rPr>
        <w:t>Wskaźniki redukcji emisji powierzchniowej</w:t>
      </w:r>
      <w:bookmarkEnd w:id="1"/>
      <w:r w:rsidR="00B1643A" w:rsidRPr="00CA0F67">
        <w:rPr>
          <w:rFonts w:cs="Arial"/>
          <w:sz w:val="22"/>
          <w:szCs w:val="22"/>
        </w:rPr>
        <w:t xml:space="preserve"> pyłu zawieszonego PM10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 Wskaźniki redukcji emisji powierzchniowej pyłu zawieszonego PM10"/>
      </w:tblPr>
      <w:tblGrid>
        <w:gridCol w:w="487"/>
        <w:gridCol w:w="6409"/>
        <w:gridCol w:w="2156"/>
      </w:tblGrid>
      <w:tr w:rsidR="00B025FB" w:rsidRPr="00A0497B" w:rsidTr="006E32FA">
        <w:trPr>
          <w:trHeight w:val="765"/>
          <w:tblHeader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25FB" w:rsidRPr="00A0497B" w:rsidRDefault="00B025FB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Działania naprawcze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25FB" w:rsidRPr="00A0497B" w:rsidRDefault="00B025FB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 xml:space="preserve">Efekt redukcji emisji pyłu zawieszonego PM10 </w:t>
            </w:r>
          </w:p>
          <w:p w:rsidR="00B025FB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[kg/m</w:t>
            </w:r>
            <w:r w:rsidRPr="00A0497B">
              <w:rPr>
                <w:b/>
                <w:sz w:val="22"/>
                <w:szCs w:val="22"/>
                <w:vertAlign w:val="superscript"/>
              </w:rPr>
              <w:t>2</w:t>
            </w:r>
            <w:r w:rsidR="00B025FB" w:rsidRPr="00A0497B">
              <w:rPr>
                <w:b/>
                <w:sz w:val="22"/>
                <w:szCs w:val="22"/>
              </w:rPr>
              <w:t>/rok]*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podłączenie lokalu do sieci cieplnej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0,47</w:t>
            </w:r>
            <w:r w:rsidR="00B025FB" w:rsidRPr="00A0497B">
              <w:rPr>
                <w:sz w:val="22"/>
                <w:szCs w:val="22"/>
              </w:rPr>
              <w:t>24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 elektryczne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0,47</w:t>
            </w:r>
            <w:r w:rsidR="00B025FB" w:rsidRPr="00A0497B">
              <w:rPr>
                <w:sz w:val="22"/>
                <w:szCs w:val="22"/>
              </w:rPr>
              <w:t>24</w:t>
            </w:r>
          </w:p>
        </w:tc>
      </w:tr>
      <w:tr w:rsidR="00B025FB" w:rsidRPr="00A0497B" w:rsidTr="00A73E18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starych kotłów węglowych na nowe zasilane ręcznie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0,02</w:t>
            </w:r>
            <w:r w:rsidR="00B025FB" w:rsidRPr="00A0497B">
              <w:rPr>
                <w:sz w:val="22"/>
                <w:szCs w:val="22"/>
              </w:rPr>
              <w:t>82</w:t>
            </w:r>
          </w:p>
        </w:tc>
      </w:tr>
      <w:tr w:rsidR="00B025FB" w:rsidRPr="00A0497B" w:rsidTr="00A73E18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starych kotłów węglowych na nowe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0,19</w:t>
            </w:r>
            <w:r w:rsidR="00B025FB" w:rsidRPr="00A0497B">
              <w:rPr>
                <w:sz w:val="22"/>
                <w:szCs w:val="22"/>
              </w:rPr>
              <w:t>18</w:t>
            </w:r>
          </w:p>
        </w:tc>
      </w:tr>
      <w:tr w:rsidR="00B025FB" w:rsidRPr="00A0497B" w:rsidTr="00A73E18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kotłów węglowych na kotły na biomasę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0,19</w:t>
            </w:r>
            <w:r w:rsidR="00B025FB" w:rsidRPr="00A0497B">
              <w:rPr>
                <w:sz w:val="22"/>
                <w:szCs w:val="22"/>
              </w:rPr>
              <w:t>18</w:t>
            </w:r>
          </w:p>
        </w:tc>
      </w:tr>
      <w:tr w:rsidR="00B025FB" w:rsidRPr="00A0497B" w:rsidTr="00A73E18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 xml:space="preserve">wymiana kotłów węglowych na kotły na </w:t>
            </w:r>
            <w:proofErr w:type="spellStart"/>
            <w:r w:rsidRPr="00A0497B">
              <w:rPr>
                <w:sz w:val="22"/>
                <w:szCs w:val="22"/>
              </w:rPr>
              <w:t>pelety</w:t>
            </w:r>
            <w:proofErr w:type="spellEnd"/>
            <w:r w:rsidRPr="00A0497B">
              <w:rPr>
                <w:sz w:val="22"/>
                <w:szCs w:val="22"/>
              </w:rPr>
              <w:t xml:space="preserve">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0,38</w:t>
            </w:r>
            <w:r w:rsidR="00B025FB" w:rsidRPr="00A0497B">
              <w:rPr>
                <w:sz w:val="22"/>
                <w:szCs w:val="22"/>
              </w:rPr>
              <w:t>36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gazowe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0,47</w:t>
            </w:r>
            <w:r w:rsidR="00B025FB" w:rsidRPr="00A0497B">
              <w:rPr>
                <w:sz w:val="22"/>
                <w:szCs w:val="22"/>
              </w:rPr>
              <w:t>18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olejowe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</w:t>
            </w:r>
            <w:r w:rsidR="00B025FB" w:rsidRPr="00A0497B">
              <w:rPr>
                <w:sz w:val="22"/>
                <w:szCs w:val="22"/>
              </w:rPr>
              <w:t>81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pompę ciepła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0,47</w:t>
            </w:r>
            <w:r w:rsidR="00B025FB" w:rsidRPr="00A0497B">
              <w:rPr>
                <w:sz w:val="22"/>
                <w:szCs w:val="22"/>
              </w:rPr>
              <w:t>24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zastosowanie kolektorów słonecznych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0,03</w:t>
            </w:r>
            <w:r w:rsidR="00B025FB" w:rsidRPr="00A0497B">
              <w:rPr>
                <w:sz w:val="22"/>
                <w:szCs w:val="22"/>
              </w:rPr>
              <w:t>64</w:t>
            </w:r>
          </w:p>
        </w:tc>
      </w:tr>
      <w:tr w:rsidR="00B025FB" w:rsidRPr="00A0497B" w:rsidTr="00A73E18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11.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5FB" w:rsidRPr="00A0497B" w:rsidRDefault="00B025FB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termomodernizacja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5FB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0,14</w:t>
            </w:r>
            <w:r w:rsidR="00B025FB" w:rsidRPr="00A0497B">
              <w:rPr>
                <w:sz w:val="22"/>
                <w:szCs w:val="22"/>
              </w:rPr>
              <w:t>17</w:t>
            </w:r>
          </w:p>
        </w:tc>
      </w:tr>
    </w:tbl>
    <w:p w:rsidR="00B025FB" w:rsidRPr="00A0497B" w:rsidRDefault="00B025FB" w:rsidP="00A0497B">
      <w:pPr>
        <w:spacing w:line="276" w:lineRule="auto"/>
        <w:rPr>
          <w:rFonts w:ascii="Arial" w:hAnsi="Arial" w:cs="Arial"/>
          <w:i/>
        </w:rPr>
      </w:pPr>
      <w:r w:rsidRPr="00A0497B">
        <w:rPr>
          <w:rFonts w:ascii="Arial" w:hAnsi="Arial" w:cs="Arial"/>
          <w:i/>
        </w:rPr>
        <w:t>*</w:t>
      </w:r>
      <w:r w:rsidRPr="00A0497B">
        <w:rPr>
          <w:rFonts w:ascii="Arial" w:hAnsi="Arial" w:cs="Arial"/>
        </w:rPr>
        <w:t>dotyczy powierzchni użytkowej lokali lub budynków, w których przeprowadzono dane działanie naprawcze</w:t>
      </w:r>
    </w:p>
    <w:p w:rsidR="00B1643A" w:rsidRPr="00CA0F67" w:rsidRDefault="00CA0F67" w:rsidP="00CA0F67">
      <w:pPr>
        <w:pStyle w:val="Legenda"/>
        <w:rPr>
          <w:rFonts w:cs="Arial"/>
          <w:sz w:val="22"/>
          <w:szCs w:val="22"/>
        </w:rPr>
      </w:pPr>
      <w:r w:rsidRPr="00CA0F67">
        <w:rPr>
          <w:sz w:val="22"/>
          <w:szCs w:val="22"/>
        </w:rPr>
        <w:t xml:space="preserve">Tabela </w:t>
      </w:r>
      <w:r w:rsidRPr="00CA0F67">
        <w:rPr>
          <w:sz w:val="22"/>
          <w:szCs w:val="22"/>
        </w:rPr>
        <w:fldChar w:fldCharType="begin"/>
      </w:r>
      <w:r w:rsidRPr="00CA0F67">
        <w:rPr>
          <w:sz w:val="22"/>
          <w:szCs w:val="22"/>
        </w:rPr>
        <w:instrText xml:space="preserve"> SEQ Tabela \* ARABIC </w:instrText>
      </w:r>
      <w:r w:rsidRPr="00CA0F67">
        <w:rPr>
          <w:sz w:val="22"/>
          <w:szCs w:val="22"/>
        </w:rPr>
        <w:fldChar w:fldCharType="separate"/>
      </w:r>
      <w:r w:rsidRPr="00CA0F67">
        <w:rPr>
          <w:noProof/>
          <w:sz w:val="22"/>
          <w:szCs w:val="22"/>
        </w:rPr>
        <w:t>3</w:t>
      </w:r>
      <w:r w:rsidRPr="00CA0F67">
        <w:rPr>
          <w:sz w:val="22"/>
          <w:szCs w:val="22"/>
        </w:rPr>
        <w:fldChar w:fldCharType="end"/>
      </w:r>
      <w:r w:rsidRPr="00CA0F67">
        <w:rPr>
          <w:sz w:val="22"/>
          <w:szCs w:val="22"/>
        </w:rPr>
        <w:t xml:space="preserve"> </w:t>
      </w:r>
      <w:r w:rsidR="00B1643A" w:rsidRPr="00CA0F67">
        <w:rPr>
          <w:rFonts w:cs="Arial"/>
          <w:sz w:val="22"/>
          <w:szCs w:val="22"/>
        </w:rPr>
        <w:t>Wskaźniki redukcji emisji powierzchniowej pyłu zawieszonego PM2,5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 Wskaźniki redukcji emisji powierzchniowej pyłu zawieszonego PM2,5"/>
      </w:tblPr>
      <w:tblGrid>
        <w:gridCol w:w="487"/>
        <w:gridCol w:w="6409"/>
        <w:gridCol w:w="2156"/>
      </w:tblGrid>
      <w:tr w:rsidR="00B1643A" w:rsidRPr="00A0497B" w:rsidTr="006E32FA">
        <w:trPr>
          <w:trHeight w:val="765"/>
          <w:tblHeader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Działania naprawcze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 xml:space="preserve">Efekt redukcji emisji pyłu zawieszonego PM2,5 </w:t>
            </w:r>
          </w:p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0497B">
              <w:rPr>
                <w:b/>
                <w:sz w:val="22"/>
                <w:szCs w:val="22"/>
              </w:rPr>
              <w:t>[kg/m</w:t>
            </w:r>
            <w:r w:rsidRPr="00A0497B">
              <w:rPr>
                <w:b/>
                <w:sz w:val="22"/>
                <w:szCs w:val="22"/>
                <w:vertAlign w:val="superscript"/>
              </w:rPr>
              <w:t>2</w:t>
            </w:r>
            <w:r w:rsidRPr="00A0497B">
              <w:rPr>
                <w:b/>
                <w:sz w:val="22"/>
                <w:szCs w:val="22"/>
              </w:rPr>
              <w:t>/rok]*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podłączenie lokalu do sieci cieplnej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keepNext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0,4653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2.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 elektryczne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0,4653</w:t>
            </w:r>
          </w:p>
        </w:tc>
      </w:tr>
      <w:tr w:rsidR="00B1643A" w:rsidRPr="00A0497B" w:rsidTr="00CC162F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3.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starych kotłów węglowych na nowe zasilane ręcznie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0,0444</w:t>
            </w:r>
          </w:p>
        </w:tc>
      </w:tr>
      <w:tr w:rsidR="00B1643A" w:rsidRPr="00A0497B" w:rsidTr="00CC162F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4.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starych kotłów węglowych na nowe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0,2081</w:t>
            </w:r>
          </w:p>
        </w:tc>
      </w:tr>
      <w:tr w:rsidR="00B1643A" w:rsidRPr="00A0497B" w:rsidTr="00CC162F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5.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kotłów węglowych na kotły na biomasę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0,1847</w:t>
            </w:r>
          </w:p>
        </w:tc>
      </w:tr>
      <w:tr w:rsidR="00B1643A" w:rsidRPr="00A0497B" w:rsidTr="00CC162F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6.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 xml:space="preserve">wymiana kotłów węglowych na kotły na </w:t>
            </w:r>
            <w:proofErr w:type="spellStart"/>
            <w:r w:rsidRPr="00A0497B">
              <w:rPr>
                <w:sz w:val="22"/>
                <w:szCs w:val="22"/>
              </w:rPr>
              <w:t>pelety</w:t>
            </w:r>
            <w:proofErr w:type="spellEnd"/>
            <w:r w:rsidRPr="00A0497B">
              <w:rPr>
                <w:sz w:val="22"/>
                <w:szCs w:val="22"/>
              </w:rPr>
              <w:t xml:space="preserve"> zasilane automatycznie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0,3764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7.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gazowe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0,4647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8.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olejowe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0,4609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9.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wymiana ogrzewania węglowego na pompę ciepła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0,4653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10.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zastosowanie kolektorów słonecznych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0,0358</w:t>
            </w:r>
          </w:p>
        </w:tc>
      </w:tr>
      <w:tr w:rsidR="00B1643A" w:rsidRPr="00A0497B" w:rsidTr="00CC162F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termomodernizacja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43A" w:rsidRPr="00A0497B" w:rsidRDefault="00B1643A" w:rsidP="00A0497B">
            <w:pPr>
              <w:pStyle w:val="Mtabela"/>
              <w:spacing w:line="276" w:lineRule="auto"/>
              <w:jc w:val="left"/>
              <w:rPr>
                <w:sz w:val="22"/>
                <w:szCs w:val="22"/>
              </w:rPr>
            </w:pPr>
            <w:r w:rsidRPr="00A0497B">
              <w:rPr>
                <w:sz w:val="22"/>
                <w:szCs w:val="22"/>
              </w:rPr>
              <w:t>0,1395</w:t>
            </w:r>
          </w:p>
        </w:tc>
      </w:tr>
    </w:tbl>
    <w:p w:rsidR="007F5A6B" w:rsidRDefault="00B1643A" w:rsidP="00A0497B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0497B">
        <w:rPr>
          <w:rFonts w:ascii="Arial" w:hAnsi="Arial" w:cs="Arial"/>
          <w:i/>
        </w:rPr>
        <w:t>*</w:t>
      </w:r>
      <w:r w:rsidRPr="00A0497B">
        <w:rPr>
          <w:rFonts w:ascii="Arial" w:hAnsi="Arial" w:cs="Arial"/>
        </w:rPr>
        <w:t>dotyczy powierzchni użytkowej lokali lub budynków, w których przeprowadzono dane działanie naprawcze</w:t>
      </w:r>
    </w:p>
    <w:p w:rsidR="00DE11BF" w:rsidRPr="00DE11BF" w:rsidRDefault="00DE11BF" w:rsidP="00DE11BF">
      <w:pPr>
        <w:pStyle w:val="Nagwek2"/>
        <w:spacing w:line="276" w:lineRule="auto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VI</w:t>
      </w:r>
      <w:r w:rsidRPr="00A0497B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</w:rPr>
        <w:t xml:space="preserve"> Spis gmin</w:t>
      </w:r>
      <w:r>
        <w:rPr>
          <w:rFonts w:cs="Arial"/>
          <w:sz w:val="22"/>
          <w:szCs w:val="22"/>
          <w:lang w:val="pl-PL"/>
        </w:rPr>
        <w:t>, dla których należy sporządzić PONE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Baboszewo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Białobrzegi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Bielsk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Bieżuń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Błonie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Brwinów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Ciechanów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Ciechanów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Dębe Wielkie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Drobin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Garwolin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Glinojeck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Gostynin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Góra Kalwaria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Grodzisk Mazowiecki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Grójec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Halinów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Izabelin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Jabłonna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Jaktorów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Jedlińsk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Jedlnia-Letnisko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Józefów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Kadzidło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Karczew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Kobyłka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Konstancin-Jeziorna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Kowala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Kozienice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Legionowo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Lesznowola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Lipsko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Łochów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Łomianki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Łosice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Łyse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lastRenderedPageBreak/>
        <w:t>Magnuszew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Maków Mazowiecki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Marki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Michałowice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Milanówek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Mińsk Mazowiecki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Mińsk Mazowiecki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Mława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Mszczonów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Nasielsk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Nieporęt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Nowy Dwór Mazowiecki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Ostrołęka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Ostrów Mazowiecka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Ostrów Mazowiecka </w:t>
      </w:r>
      <w:r w:rsidRPr="00A0497B">
        <w:rPr>
          <w:sz w:val="22"/>
          <w:szCs w:val="22"/>
        </w:rPr>
        <w:t>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Otwock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Ożarów Mazowiecki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Piaseczno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Piastów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Pionki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Pionki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Płońsk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Płońsk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Płock (</w:t>
      </w:r>
      <w:r>
        <w:rPr>
          <w:sz w:val="22"/>
          <w:szCs w:val="22"/>
        </w:rPr>
        <w:t>gmina miejska</w:t>
      </w:r>
      <w:r w:rsidRPr="00A0497B">
        <w:rPr>
          <w:sz w:val="22"/>
          <w:szCs w:val="22"/>
        </w:rPr>
        <w:t>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Podkowa Leśna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Pokrzywnica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Pomiechówek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Pruszków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Przasnysz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Pułtusk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Radom (</w:t>
      </w:r>
      <w:r>
        <w:rPr>
          <w:sz w:val="22"/>
          <w:szCs w:val="22"/>
        </w:rPr>
        <w:t>gmina miejska</w:t>
      </w:r>
      <w:r w:rsidRPr="00A0497B">
        <w:rPr>
          <w:sz w:val="22"/>
          <w:szCs w:val="22"/>
        </w:rPr>
        <w:t>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Radzymin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Raszyn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Siedlce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Siedlce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Sierpc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Sobolew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Sochaczew</w:t>
      </w:r>
      <w:r>
        <w:rPr>
          <w:sz w:val="22"/>
          <w:szCs w:val="22"/>
        </w:rPr>
        <w:t xml:space="preserve"> (gmina wiejska)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Sochaczew</w:t>
      </w:r>
      <w:r>
        <w:rPr>
          <w:sz w:val="22"/>
          <w:szCs w:val="22"/>
        </w:rPr>
        <w:t xml:space="preserve">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Sokołów Podlaski (gmina miejska)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Stanisławów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Stare Babice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Sulejówek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Szydłowiec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Teresin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Tłuszcz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Warka</w:t>
      </w:r>
    </w:p>
    <w:p w:rsidR="00DE11BF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11B99">
        <w:rPr>
          <w:sz w:val="22"/>
          <w:szCs w:val="22"/>
        </w:rPr>
        <w:t xml:space="preserve">Warszawa </w:t>
      </w:r>
    </w:p>
    <w:p w:rsidR="00DE11BF" w:rsidRPr="00E11B99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11B99">
        <w:rPr>
          <w:sz w:val="22"/>
          <w:szCs w:val="22"/>
        </w:rPr>
        <w:lastRenderedPageBreak/>
        <w:t>Węgrów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Wiązowna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Wieliszew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Wołomin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Wyszków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Zakroczym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Zakrzew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Ząbki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Zielonka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Zwoleń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Żuromin</w:t>
      </w:r>
    </w:p>
    <w:p w:rsidR="00DE11BF" w:rsidRPr="00A0497B" w:rsidRDefault="00DE11BF" w:rsidP="00DE11BF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Żyrardów</w:t>
      </w:r>
      <w:r>
        <w:rPr>
          <w:sz w:val="22"/>
          <w:szCs w:val="22"/>
        </w:rPr>
        <w:t>.</w:t>
      </w:r>
    </w:p>
    <w:p w:rsidR="00DE11BF" w:rsidRDefault="00DE11BF" w:rsidP="00A0497B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D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FB" w:rsidRDefault="004571FB" w:rsidP="007E34E4">
      <w:pPr>
        <w:spacing w:after="0" w:line="240" w:lineRule="auto"/>
      </w:pPr>
      <w:r>
        <w:separator/>
      </w:r>
    </w:p>
  </w:endnote>
  <w:endnote w:type="continuationSeparator" w:id="0">
    <w:p w:rsidR="004571FB" w:rsidRDefault="004571FB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FB" w:rsidRDefault="004571FB" w:rsidP="007E34E4">
      <w:pPr>
        <w:spacing w:after="0" w:line="240" w:lineRule="auto"/>
      </w:pPr>
      <w:r>
        <w:separator/>
      </w:r>
    </w:p>
  </w:footnote>
  <w:footnote w:type="continuationSeparator" w:id="0">
    <w:p w:rsidR="004571FB" w:rsidRDefault="004571FB" w:rsidP="007E34E4">
      <w:pPr>
        <w:spacing w:after="0" w:line="240" w:lineRule="auto"/>
      </w:pPr>
      <w:r>
        <w:continuationSeparator/>
      </w:r>
    </w:p>
  </w:footnote>
  <w:footnote w:id="1">
    <w:p w:rsidR="00C1752B" w:rsidRPr="007E34E4" w:rsidRDefault="00C1752B" w:rsidP="007E34E4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7E34E4">
        <w:rPr>
          <w:rFonts w:ascii="Arial" w:hAnsi="Arial" w:cs="Arial"/>
          <w:sz w:val="16"/>
          <w:szCs w:val="16"/>
        </w:rPr>
        <w:t>chwał</w:t>
      </w:r>
      <w:r>
        <w:rPr>
          <w:rFonts w:ascii="Arial" w:hAnsi="Arial" w:cs="Arial"/>
          <w:sz w:val="16"/>
          <w:szCs w:val="16"/>
        </w:rPr>
        <w:t>y</w:t>
      </w:r>
      <w:r w:rsidRPr="007E34E4">
        <w:rPr>
          <w:rFonts w:ascii="Arial" w:hAnsi="Arial" w:cs="Arial"/>
          <w:sz w:val="16"/>
          <w:szCs w:val="16"/>
        </w:rPr>
        <w:t xml:space="preserve"> Sejmiku Województwa Mazowieckiego w sprawie POP:</w:t>
      </w:r>
    </w:p>
    <w:p w:rsidR="00C1752B" w:rsidRDefault="00C1752B" w:rsidP="007E34E4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aglomeracja warszawska (PM2,5) Nr 162/13 z dnia 28 października 2013 r.,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97/17 z dnia 20 czerwca 2017 r.</w:t>
      </w:r>
      <w:r w:rsidRPr="007E34E4">
        <w:rPr>
          <w:rFonts w:ascii="Arial" w:hAnsi="Arial" w:cs="Arial"/>
          <w:sz w:val="16"/>
          <w:szCs w:val="16"/>
        </w:rPr>
        <w:tab/>
      </w:r>
    </w:p>
    <w:p w:rsidR="00C1752B" w:rsidRDefault="00C1752B" w:rsidP="007E34E4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>dla strefy aglomeracja warszawska (PM10, NO</w:t>
      </w:r>
      <w:r w:rsidRPr="007E34E4">
        <w:rPr>
          <w:rFonts w:ascii="Arial" w:hAnsi="Arial" w:cs="Arial"/>
          <w:sz w:val="16"/>
          <w:szCs w:val="16"/>
          <w:vertAlign w:val="subscript"/>
        </w:rPr>
        <w:t>2</w:t>
      </w:r>
      <w:r w:rsidRPr="007E34E4">
        <w:rPr>
          <w:rFonts w:ascii="Arial" w:hAnsi="Arial" w:cs="Arial"/>
          <w:sz w:val="16"/>
          <w:szCs w:val="16"/>
        </w:rPr>
        <w:t>) uchwała Nr 186/13 z dnia 25 listopada 2013 r., zmieniona uchwałą Nr 96/17 z dnia 20 czerwca 2017 r.</w:t>
      </w:r>
    </w:p>
    <w:p w:rsidR="00C1752B" w:rsidRPr="007E34E4" w:rsidRDefault="00C1752B" w:rsidP="007E34E4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>dla strefy miasto Płock (PM10, PM2,5) uchwała Nr 163/13 z dnia 28 października 2013 r., zmieniona uchwałą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95/17 z dnia 20 czerwca 2017 r.</w:t>
      </w:r>
    </w:p>
    <w:p w:rsidR="00C1752B" w:rsidRPr="007E34E4" w:rsidRDefault="00C1752B" w:rsidP="007E34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miasto Radom (PM10, PM2,5) uchwała Nr 185/13 z dnia 25 listopada 2013 r.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94/17 z dnia 20 czerwca 2017 r.</w:t>
      </w:r>
    </w:p>
    <w:p w:rsidR="00C1752B" w:rsidRPr="007E34E4" w:rsidRDefault="00C1752B" w:rsidP="007E34E4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mazowieckiej (PM10, PM2,5) uchwała Nr 164/13 z dnia 28 października 2013 r.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98/17 z dnia 20 czerwca 2017 r.,</w:t>
      </w:r>
    </w:p>
    <w:p w:rsidR="00C1752B" w:rsidRPr="007E34E4" w:rsidRDefault="00C1752B">
      <w:pPr>
        <w:pStyle w:val="Tekstprzypisudolnego"/>
        <w:rPr>
          <w:sz w:val="16"/>
          <w:szCs w:val="16"/>
        </w:rPr>
      </w:pPr>
    </w:p>
  </w:footnote>
  <w:footnote w:id="2">
    <w:p w:rsidR="00C1752B" w:rsidRDefault="00C1752B" w:rsidP="00DE11BF">
      <w:pPr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5F6C83">
        <w:rPr>
          <w:rFonts w:ascii="Arial" w:hAnsi="Arial" w:cs="Arial"/>
          <w:sz w:val="16"/>
          <w:szCs w:val="16"/>
        </w:rPr>
        <w:t>Rozporządzenie Komisji (UE) 2015/1189 z dnia 28 kwietnia 2015 r. w sprawie</w:t>
      </w:r>
      <w:r>
        <w:rPr>
          <w:rFonts w:ascii="Arial" w:hAnsi="Arial" w:cs="Arial"/>
          <w:sz w:val="16"/>
          <w:szCs w:val="16"/>
        </w:rPr>
        <w:t xml:space="preserve"> wykonania dyrektywy Parlamentu </w:t>
      </w:r>
      <w:r w:rsidRPr="005F6C83">
        <w:rPr>
          <w:rFonts w:ascii="Arial" w:hAnsi="Arial" w:cs="Arial"/>
          <w:sz w:val="16"/>
          <w:szCs w:val="16"/>
        </w:rPr>
        <w:t>Europejskiego i Rady 2009/125/WE (Dz. U. UE L 193 z 21.7.2015, str. 100</w:t>
      </w:r>
      <w:r w:rsidRPr="005F6C83">
        <w:rPr>
          <w:rFonts w:ascii="Arial" w:hAnsi="Arial" w:cs="Arial"/>
          <w:color w:val="000000"/>
          <w:sz w:val="16"/>
          <w:szCs w:val="16"/>
        </w:rPr>
        <w:t xml:space="preserve">, </w:t>
      </w:r>
      <w:r w:rsidRPr="005F6C83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5F6C83">
        <w:rPr>
          <w:rFonts w:ascii="Arial" w:hAnsi="Arial" w:cs="Arial"/>
          <w:sz w:val="16"/>
          <w:szCs w:val="16"/>
        </w:rPr>
        <w:t>późn</w:t>
      </w:r>
      <w:proofErr w:type="spellEnd"/>
      <w:r w:rsidRPr="005F6C83">
        <w:rPr>
          <w:rFonts w:ascii="Arial" w:hAnsi="Arial" w:cs="Arial"/>
          <w:sz w:val="16"/>
          <w:szCs w:val="16"/>
        </w:rPr>
        <w:t xml:space="preserve">. zm.) </w:t>
      </w:r>
      <w:r>
        <w:rPr>
          <w:rFonts w:ascii="Arial" w:hAnsi="Arial" w:cs="Arial"/>
          <w:sz w:val="16"/>
          <w:szCs w:val="16"/>
        </w:rPr>
        <w:t xml:space="preserve">w odniesieniu </w:t>
      </w:r>
      <w:r w:rsidRPr="005F6C83">
        <w:rPr>
          <w:rFonts w:ascii="Arial" w:hAnsi="Arial" w:cs="Arial"/>
          <w:sz w:val="16"/>
          <w:szCs w:val="16"/>
        </w:rPr>
        <w:t xml:space="preserve">do wymogów dotyczących </w:t>
      </w:r>
      <w:proofErr w:type="spellStart"/>
      <w:r w:rsidRPr="005F6C83">
        <w:rPr>
          <w:rFonts w:ascii="Arial" w:hAnsi="Arial" w:cs="Arial"/>
          <w:sz w:val="16"/>
          <w:szCs w:val="16"/>
        </w:rPr>
        <w:t>ekoprojektu</w:t>
      </w:r>
      <w:proofErr w:type="spellEnd"/>
      <w:r w:rsidRPr="005F6C83">
        <w:rPr>
          <w:rFonts w:ascii="Arial" w:hAnsi="Arial" w:cs="Arial"/>
          <w:sz w:val="16"/>
          <w:szCs w:val="16"/>
        </w:rPr>
        <w:t xml:space="preserve"> dla kotłów na paliwo stałe.</w:t>
      </w:r>
    </w:p>
  </w:footnote>
  <w:footnote w:id="3">
    <w:p w:rsidR="00C1752B" w:rsidRPr="007E34E4" w:rsidRDefault="00C1752B" w:rsidP="005F6C83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7E34E4">
        <w:rPr>
          <w:rFonts w:ascii="Arial" w:hAnsi="Arial" w:cs="Arial"/>
          <w:sz w:val="16"/>
          <w:szCs w:val="16"/>
        </w:rPr>
        <w:t>chwał</w:t>
      </w:r>
      <w:r>
        <w:rPr>
          <w:rFonts w:ascii="Arial" w:hAnsi="Arial" w:cs="Arial"/>
          <w:sz w:val="16"/>
          <w:szCs w:val="16"/>
        </w:rPr>
        <w:t>y</w:t>
      </w:r>
      <w:r w:rsidRPr="007E34E4">
        <w:rPr>
          <w:rFonts w:ascii="Arial" w:hAnsi="Arial" w:cs="Arial"/>
          <w:sz w:val="16"/>
          <w:szCs w:val="16"/>
        </w:rPr>
        <w:t xml:space="preserve"> Sejmiku Województwa Mazowieckiego w sprawie POP:</w:t>
      </w:r>
    </w:p>
    <w:p w:rsidR="00C1752B" w:rsidRDefault="00C1752B" w:rsidP="005F6C83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aglomeracja warszawska (PM2,5) Nr 162/13 z dnia 28 października 2013 r.,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97/17 z dnia 20 czerwca 2017 r.</w:t>
      </w:r>
      <w:r w:rsidRPr="007E34E4">
        <w:rPr>
          <w:rFonts w:ascii="Arial" w:hAnsi="Arial" w:cs="Arial"/>
          <w:sz w:val="16"/>
          <w:szCs w:val="16"/>
        </w:rPr>
        <w:tab/>
      </w:r>
    </w:p>
    <w:p w:rsidR="00C1752B" w:rsidRDefault="00C1752B" w:rsidP="005F6C83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>dla strefy aglomeracja warszawska (PM10, NO</w:t>
      </w:r>
      <w:r w:rsidRPr="007E34E4">
        <w:rPr>
          <w:rFonts w:ascii="Arial" w:hAnsi="Arial" w:cs="Arial"/>
          <w:sz w:val="16"/>
          <w:szCs w:val="16"/>
          <w:vertAlign w:val="subscript"/>
        </w:rPr>
        <w:t>2</w:t>
      </w:r>
      <w:r w:rsidRPr="007E34E4">
        <w:rPr>
          <w:rFonts w:ascii="Arial" w:hAnsi="Arial" w:cs="Arial"/>
          <w:sz w:val="16"/>
          <w:szCs w:val="16"/>
        </w:rPr>
        <w:t>) uchwała Nr 186/13 z dnia 25 listopada 2013 r., zmieniona uchwałą Nr 96/17 z dnia 20 czerwca 2017 r.</w:t>
      </w:r>
    </w:p>
    <w:p w:rsidR="00C1752B" w:rsidRPr="007E34E4" w:rsidRDefault="00C1752B" w:rsidP="005F6C83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>dla strefy miasto Płock (PM10, PM2,5) uchwała Nr 163/13 z dnia 28 października 2013 r., zmieniona uchwałą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95/17 z dnia 20 czerwca 2017 r.</w:t>
      </w:r>
    </w:p>
    <w:p w:rsidR="00C1752B" w:rsidRPr="007E34E4" w:rsidRDefault="00C1752B" w:rsidP="005F6C83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miasto Radom (PM10, PM2,5) uchwała Nr 185/13 z dnia 25 listopada 2013 r.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94/17 z dnia 20 czerwca 2017 r.</w:t>
      </w:r>
    </w:p>
    <w:p w:rsidR="00C1752B" w:rsidRPr="007E34E4" w:rsidRDefault="00C1752B" w:rsidP="005F6C83">
      <w:pPr>
        <w:pStyle w:val="Akapitzlist"/>
        <w:numPr>
          <w:ilvl w:val="0"/>
          <w:numId w:val="20"/>
        </w:numPr>
        <w:spacing w:after="0" w:line="276" w:lineRule="auto"/>
        <w:ind w:left="777" w:hanging="357"/>
        <w:rPr>
          <w:rFonts w:ascii="Arial" w:hAnsi="Arial" w:cs="Arial"/>
          <w:sz w:val="16"/>
          <w:szCs w:val="16"/>
        </w:rPr>
      </w:pPr>
      <w:r w:rsidRPr="007E34E4">
        <w:rPr>
          <w:rFonts w:ascii="Arial" w:hAnsi="Arial" w:cs="Arial"/>
          <w:sz w:val="16"/>
          <w:szCs w:val="16"/>
        </w:rPr>
        <w:t xml:space="preserve">dla strefy mazowieckiej (PM10, PM2,5) uchwała Nr 164/13 z dnia 28 października 2013 r. zmieniona uchwałą </w:t>
      </w:r>
      <w:r>
        <w:rPr>
          <w:rFonts w:ascii="Arial" w:hAnsi="Arial" w:cs="Arial"/>
          <w:sz w:val="16"/>
          <w:szCs w:val="16"/>
        </w:rPr>
        <w:br/>
      </w:r>
      <w:r w:rsidRPr="007E34E4">
        <w:rPr>
          <w:rFonts w:ascii="Arial" w:hAnsi="Arial" w:cs="Arial"/>
          <w:sz w:val="16"/>
          <w:szCs w:val="16"/>
        </w:rPr>
        <w:t>Nr 98/17 z dnia 20 czerwca 2017 r.,</w:t>
      </w:r>
    </w:p>
    <w:p w:rsidR="00C1752B" w:rsidRDefault="00C175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BFE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927"/>
    <w:multiLevelType w:val="hybridMultilevel"/>
    <w:tmpl w:val="475C1614"/>
    <w:lvl w:ilvl="0" w:tplc="281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489"/>
    <w:multiLevelType w:val="hybridMultilevel"/>
    <w:tmpl w:val="616025E6"/>
    <w:lvl w:ilvl="0" w:tplc="560EC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8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F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0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2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B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0F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9DE"/>
    <w:multiLevelType w:val="multilevel"/>
    <w:tmpl w:val="FC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5C6A"/>
    <w:multiLevelType w:val="hybridMultilevel"/>
    <w:tmpl w:val="2C309762"/>
    <w:lvl w:ilvl="0" w:tplc="281C459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1A5379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4F4643"/>
    <w:multiLevelType w:val="multilevel"/>
    <w:tmpl w:val="65C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D53993"/>
    <w:multiLevelType w:val="multilevel"/>
    <w:tmpl w:val="155489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8D7F3C"/>
    <w:multiLevelType w:val="hybridMultilevel"/>
    <w:tmpl w:val="B5DA08B8"/>
    <w:lvl w:ilvl="0" w:tplc="9D22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A1EB8"/>
    <w:multiLevelType w:val="multilevel"/>
    <w:tmpl w:val="56E867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3DBB7762"/>
    <w:multiLevelType w:val="hybridMultilevel"/>
    <w:tmpl w:val="635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37B"/>
    <w:multiLevelType w:val="multilevel"/>
    <w:tmpl w:val="821032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A531E7E"/>
    <w:multiLevelType w:val="hybridMultilevel"/>
    <w:tmpl w:val="12325A30"/>
    <w:lvl w:ilvl="0" w:tplc="20DAA4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4829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742C7"/>
    <w:multiLevelType w:val="multilevel"/>
    <w:tmpl w:val="B9D6DB4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A7F4DF1"/>
    <w:multiLevelType w:val="hybridMultilevel"/>
    <w:tmpl w:val="50485576"/>
    <w:lvl w:ilvl="0" w:tplc="748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B510A"/>
    <w:multiLevelType w:val="hybridMultilevel"/>
    <w:tmpl w:val="D518A280"/>
    <w:lvl w:ilvl="0" w:tplc="6E46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6F52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8"/>
    <w:rsid w:val="000660B0"/>
    <w:rsid w:val="00072838"/>
    <w:rsid w:val="000A0537"/>
    <w:rsid w:val="000B00CD"/>
    <w:rsid w:val="000E0934"/>
    <w:rsid w:val="000F3458"/>
    <w:rsid w:val="001879B1"/>
    <w:rsid w:val="001979AB"/>
    <w:rsid w:val="001D4662"/>
    <w:rsid w:val="00204324"/>
    <w:rsid w:val="00253F14"/>
    <w:rsid w:val="0030345A"/>
    <w:rsid w:val="003165C2"/>
    <w:rsid w:val="00386EBC"/>
    <w:rsid w:val="004134E1"/>
    <w:rsid w:val="004322AB"/>
    <w:rsid w:val="004446BF"/>
    <w:rsid w:val="004571FB"/>
    <w:rsid w:val="00496E08"/>
    <w:rsid w:val="004B069A"/>
    <w:rsid w:val="004E6735"/>
    <w:rsid w:val="00515C38"/>
    <w:rsid w:val="00515E51"/>
    <w:rsid w:val="005764DE"/>
    <w:rsid w:val="005806D6"/>
    <w:rsid w:val="005A6945"/>
    <w:rsid w:val="005F6C83"/>
    <w:rsid w:val="00636E0F"/>
    <w:rsid w:val="006663D0"/>
    <w:rsid w:val="006D357E"/>
    <w:rsid w:val="006E32FA"/>
    <w:rsid w:val="006F5F5E"/>
    <w:rsid w:val="007102A8"/>
    <w:rsid w:val="00711D54"/>
    <w:rsid w:val="00722F2B"/>
    <w:rsid w:val="007D57B9"/>
    <w:rsid w:val="007E34E4"/>
    <w:rsid w:val="007F5A6B"/>
    <w:rsid w:val="00847729"/>
    <w:rsid w:val="00883B7F"/>
    <w:rsid w:val="008C6632"/>
    <w:rsid w:val="008F181F"/>
    <w:rsid w:val="009603D8"/>
    <w:rsid w:val="00966F41"/>
    <w:rsid w:val="00A0497B"/>
    <w:rsid w:val="00A54882"/>
    <w:rsid w:val="00A73E18"/>
    <w:rsid w:val="00AB3C00"/>
    <w:rsid w:val="00AF5045"/>
    <w:rsid w:val="00B025FB"/>
    <w:rsid w:val="00B1643A"/>
    <w:rsid w:val="00C1752B"/>
    <w:rsid w:val="00CA0F67"/>
    <w:rsid w:val="00CB150C"/>
    <w:rsid w:val="00CC162F"/>
    <w:rsid w:val="00D03BD6"/>
    <w:rsid w:val="00D20E70"/>
    <w:rsid w:val="00D379BA"/>
    <w:rsid w:val="00D771CA"/>
    <w:rsid w:val="00DE11BF"/>
    <w:rsid w:val="00E11B99"/>
    <w:rsid w:val="00EB03FF"/>
    <w:rsid w:val="00F17AB2"/>
    <w:rsid w:val="00F91902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7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742B-76D2-4301-A824-EFF7976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Szybilska Aleksandra</cp:lastModifiedBy>
  <cp:revision>3</cp:revision>
  <dcterms:created xsi:type="dcterms:W3CDTF">2018-06-28T07:56:00Z</dcterms:created>
  <dcterms:modified xsi:type="dcterms:W3CDTF">2018-06-28T09:57:00Z</dcterms:modified>
</cp:coreProperties>
</file>